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D6D3" w14:textId="6A6EBCD1" w:rsidR="00355164" w:rsidRPr="00355164" w:rsidRDefault="00BB2714" w:rsidP="0048763D">
      <w:pPr>
        <w:adjustRightInd w:val="0"/>
        <w:snapToGrid w:val="0"/>
        <w:spacing w:beforeLines="50" w:before="289" w:afterLines="50" w:after="289"/>
        <w:ind w:firstLine="556"/>
        <w:jc w:val="center"/>
        <w:rPr>
          <w:rFonts w:ascii="仿宋_GB2312" w:eastAsia="仿宋_GB2312" w:hAnsi="仿宋"/>
          <w:b/>
          <w:color w:val="000000" w:themeColor="text1"/>
          <w:sz w:val="36"/>
          <w:szCs w:val="36"/>
        </w:rPr>
      </w:pPr>
      <w:r w:rsidRPr="00355164">
        <w:rPr>
          <w:rFonts w:ascii="仿宋_GB2312" w:eastAsia="仿宋_GB2312" w:hAnsi="仿宋" w:hint="eastAsia"/>
          <w:b/>
          <w:color w:val="000000" w:themeColor="text1"/>
          <w:sz w:val="36"/>
          <w:szCs w:val="36"/>
        </w:rPr>
        <w:t>省基础研究计划自然科学基金</w:t>
      </w:r>
      <w:r w:rsidR="00C72550" w:rsidRPr="00355164">
        <w:rPr>
          <w:rFonts w:ascii="仿宋_GB2312" w:eastAsia="仿宋_GB2312" w:hAnsi="仿宋" w:hint="eastAsia"/>
          <w:b/>
          <w:color w:val="000000" w:themeColor="text1"/>
          <w:sz w:val="36"/>
          <w:szCs w:val="36"/>
        </w:rPr>
        <w:t>科研项目</w:t>
      </w:r>
      <w:bookmarkStart w:id="0" w:name="_Hlk113614240"/>
      <w:r w:rsidR="0048763D">
        <w:rPr>
          <w:rFonts w:ascii="仿宋_GB2312" w:eastAsia="仿宋_GB2312" w:hAnsi="仿宋" w:hint="eastAsia"/>
          <w:b/>
          <w:color w:val="000000" w:themeColor="text1"/>
          <w:sz w:val="36"/>
          <w:szCs w:val="36"/>
        </w:rPr>
        <w:t xml:space="preserve"> </w:t>
      </w:r>
      <w:r w:rsidR="0048763D">
        <w:rPr>
          <w:rFonts w:ascii="仿宋_GB2312" w:eastAsia="仿宋_GB2312" w:hAnsi="仿宋"/>
          <w:b/>
          <w:color w:val="000000" w:themeColor="text1"/>
          <w:sz w:val="36"/>
          <w:szCs w:val="36"/>
        </w:rPr>
        <w:t xml:space="preserve">           </w:t>
      </w:r>
      <w:r w:rsidR="00C72550" w:rsidRPr="00355164">
        <w:rPr>
          <w:rFonts w:ascii="仿宋_GB2312" w:eastAsia="仿宋_GB2312" w:hAnsi="仿宋" w:hint="eastAsia"/>
          <w:b/>
          <w:color w:val="000000" w:themeColor="text1"/>
          <w:sz w:val="36"/>
          <w:szCs w:val="36"/>
        </w:rPr>
        <w:t>经费包干使用个人承诺</w:t>
      </w:r>
    </w:p>
    <w:tbl>
      <w:tblPr>
        <w:tblW w:w="5000" w:type="pct"/>
        <w:tblLook w:val="04A0" w:firstRow="1" w:lastRow="0" w:firstColumn="1" w:lastColumn="0" w:noHBand="0" w:noVBand="1"/>
      </w:tblPr>
      <w:tblGrid>
        <w:gridCol w:w="1942"/>
        <w:gridCol w:w="2977"/>
        <w:gridCol w:w="1616"/>
        <w:gridCol w:w="2299"/>
      </w:tblGrid>
      <w:tr w:rsidR="006111F8" w:rsidRPr="009F1882" w14:paraId="5EAC9489" w14:textId="77777777" w:rsidTr="002D2DC9">
        <w:trPr>
          <w:trHeight w:val="285"/>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763EB50A" w14:textId="77777777"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项目负责人</w:t>
            </w:r>
          </w:p>
        </w:tc>
        <w:tc>
          <w:tcPr>
            <w:tcW w:w="1696" w:type="pct"/>
            <w:tcBorders>
              <w:top w:val="single" w:sz="4" w:space="0" w:color="auto"/>
              <w:left w:val="nil"/>
              <w:bottom w:val="single" w:sz="4" w:space="0" w:color="auto"/>
              <w:right w:val="single" w:sz="4" w:space="0" w:color="auto"/>
            </w:tcBorders>
            <w:shd w:val="clear" w:color="auto" w:fill="auto"/>
            <w:noWrap/>
            <w:vAlign w:val="center"/>
            <w:hideMark/>
          </w:tcPr>
          <w:p w14:paraId="5EB4355F" w14:textId="77777777"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 xml:space="preserve">　</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4270575A" w14:textId="77777777"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所在学院</w:t>
            </w:r>
          </w:p>
        </w:tc>
        <w:tc>
          <w:tcPr>
            <w:tcW w:w="1312" w:type="pct"/>
            <w:tcBorders>
              <w:top w:val="single" w:sz="4" w:space="0" w:color="auto"/>
              <w:left w:val="nil"/>
              <w:bottom w:val="single" w:sz="4" w:space="0" w:color="auto"/>
              <w:right w:val="single" w:sz="4" w:space="0" w:color="auto"/>
            </w:tcBorders>
            <w:shd w:val="clear" w:color="auto" w:fill="auto"/>
            <w:noWrap/>
            <w:vAlign w:val="center"/>
            <w:hideMark/>
          </w:tcPr>
          <w:p w14:paraId="6AD3E95D" w14:textId="77777777"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 xml:space="preserve">　</w:t>
            </w:r>
          </w:p>
        </w:tc>
      </w:tr>
      <w:tr w:rsidR="009F1882" w:rsidRPr="009F1882" w14:paraId="06F55538" w14:textId="77777777" w:rsidTr="002D2DC9">
        <w:trPr>
          <w:trHeight w:val="717"/>
        </w:trPr>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1DCB406F" w14:textId="77777777"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项目名称</w:t>
            </w:r>
          </w:p>
        </w:tc>
        <w:tc>
          <w:tcPr>
            <w:tcW w:w="389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73B50C" w14:textId="77777777"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 xml:space="preserve">　</w:t>
            </w:r>
          </w:p>
        </w:tc>
      </w:tr>
      <w:tr w:rsidR="002D2DC9" w:rsidRPr="009F1882" w14:paraId="3E2139AD" w14:textId="77777777" w:rsidTr="002D2DC9">
        <w:trPr>
          <w:trHeight w:val="543"/>
        </w:trPr>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0CD3003E" w14:textId="1737C35F" w:rsidR="006111F8" w:rsidRPr="009F1882" w:rsidRDefault="006111F8" w:rsidP="009F1882">
            <w:pPr>
              <w:widowControl/>
              <w:jc w:val="left"/>
              <w:rPr>
                <w:rFonts w:ascii="仿宋_GB2312" w:eastAsia="仿宋_GB2312" w:hAnsi="等线" w:cs="宋体"/>
                <w:color w:val="000000"/>
                <w:kern w:val="0"/>
                <w:sz w:val="28"/>
                <w:szCs w:val="28"/>
              </w:rPr>
            </w:pPr>
            <w:r w:rsidRPr="003F68A9">
              <w:rPr>
                <w:rFonts w:ascii="仿宋_GB2312" w:eastAsia="仿宋_GB2312" w:hAnsi="等线" w:cs="宋体" w:hint="eastAsia"/>
                <w:color w:val="000000"/>
                <w:kern w:val="0"/>
                <w:sz w:val="28"/>
                <w:szCs w:val="28"/>
              </w:rPr>
              <w:t>资助类别</w:t>
            </w:r>
            <w:r w:rsidRPr="009F1882">
              <w:rPr>
                <w:rFonts w:ascii="仿宋_GB2312" w:eastAsia="仿宋_GB2312" w:hAnsi="等线" w:cs="宋体"/>
                <w:color w:val="000000"/>
                <w:kern w:val="0"/>
                <w:sz w:val="28"/>
                <w:szCs w:val="28"/>
              </w:rPr>
              <w:t xml:space="preserve"> </w:t>
            </w:r>
          </w:p>
        </w:tc>
        <w:tc>
          <w:tcPr>
            <w:tcW w:w="1696" w:type="pct"/>
            <w:tcBorders>
              <w:top w:val="nil"/>
              <w:left w:val="nil"/>
              <w:bottom w:val="single" w:sz="4" w:space="0" w:color="auto"/>
              <w:right w:val="single" w:sz="4" w:space="0" w:color="auto"/>
            </w:tcBorders>
            <w:shd w:val="clear" w:color="auto" w:fill="auto"/>
            <w:noWrap/>
            <w:vAlign w:val="center"/>
            <w:hideMark/>
          </w:tcPr>
          <w:p w14:paraId="15BCF529" w14:textId="4C6DF446" w:rsidR="006111F8" w:rsidRPr="009F1882" w:rsidRDefault="006111F8" w:rsidP="006111F8">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 xml:space="preserve">　</w:t>
            </w:r>
          </w:p>
        </w:tc>
        <w:tc>
          <w:tcPr>
            <w:tcW w:w="882" w:type="pct"/>
            <w:vMerge w:val="restart"/>
            <w:tcBorders>
              <w:top w:val="nil"/>
              <w:left w:val="nil"/>
              <w:right w:val="single" w:sz="4" w:space="0" w:color="auto"/>
            </w:tcBorders>
            <w:shd w:val="clear" w:color="auto" w:fill="auto"/>
            <w:noWrap/>
            <w:vAlign w:val="center"/>
            <w:hideMark/>
          </w:tcPr>
          <w:p w14:paraId="39579D3E" w14:textId="77777777" w:rsidR="006111F8" w:rsidRDefault="006111F8" w:rsidP="009F1882">
            <w:pPr>
              <w:widowControl/>
              <w:jc w:val="left"/>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项目总经费</w:t>
            </w:r>
          </w:p>
          <w:p w14:paraId="0D15E6F0" w14:textId="16D73D37" w:rsidR="006111F8" w:rsidRPr="009F1882" w:rsidRDefault="006111F8" w:rsidP="009F1882">
            <w:pPr>
              <w:widowControl/>
              <w:jc w:val="left"/>
              <w:rPr>
                <w:rFonts w:ascii="仿宋_GB2312" w:eastAsia="仿宋_GB2312" w:hAnsi="等线" w:cs="宋体"/>
                <w:color w:val="000000"/>
                <w:kern w:val="0"/>
                <w:sz w:val="28"/>
                <w:szCs w:val="28"/>
              </w:rPr>
            </w:pPr>
            <w:r w:rsidRPr="003F68A9">
              <w:rPr>
                <w:rFonts w:ascii="仿宋_GB2312" w:eastAsia="仿宋_GB2312" w:hAnsi="等线" w:cs="宋体" w:hint="eastAsia"/>
                <w:color w:val="000000"/>
                <w:kern w:val="0"/>
                <w:sz w:val="28"/>
                <w:szCs w:val="28"/>
              </w:rPr>
              <w:t>（万元）</w:t>
            </w:r>
          </w:p>
        </w:tc>
        <w:tc>
          <w:tcPr>
            <w:tcW w:w="1312" w:type="pct"/>
            <w:vMerge w:val="restart"/>
            <w:tcBorders>
              <w:top w:val="nil"/>
              <w:left w:val="nil"/>
              <w:right w:val="single" w:sz="4" w:space="0" w:color="auto"/>
            </w:tcBorders>
            <w:shd w:val="clear" w:color="auto" w:fill="auto"/>
            <w:noWrap/>
            <w:vAlign w:val="center"/>
            <w:hideMark/>
          </w:tcPr>
          <w:p w14:paraId="1C492BC7" w14:textId="77777777" w:rsidR="006111F8" w:rsidRPr="009F1882" w:rsidRDefault="006111F8"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 xml:space="preserve">　</w:t>
            </w:r>
          </w:p>
        </w:tc>
      </w:tr>
      <w:tr w:rsidR="002D2DC9" w:rsidRPr="009F1882" w14:paraId="368FE2ED" w14:textId="77777777" w:rsidTr="002D2DC9">
        <w:trPr>
          <w:trHeight w:val="659"/>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BEE2D" w14:textId="5B48E9A2" w:rsidR="006111F8" w:rsidRPr="003F68A9" w:rsidRDefault="006111F8" w:rsidP="009F1882">
            <w:pPr>
              <w:widowControl/>
              <w:jc w:val="left"/>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项目编号</w:t>
            </w:r>
          </w:p>
        </w:tc>
        <w:tc>
          <w:tcPr>
            <w:tcW w:w="1696" w:type="pct"/>
            <w:tcBorders>
              <w:top w:val="single" w:sz="4" w:space="0" w:color="auto"/>
              <w:left w:val="nil"/>
              <w:bottom w:val="single" w:sz="4" w:space="0" w:color="auto"/>
              <w:right w:val="single" w:sz="4" w:space="0" w:color="auto"/>
            </w:tcBorders>
            <w:shd w:val="clear" w:color="auto" w:fill="auto"/>
            <w:noWrap/>
            <w:vAlign w:val="center"/>
          </w:tcPr>
          <w:p w14:paraId="3EBD086B" w14:textId="50D37791" w:rsidR="006111F8" w:rsidRPr="009F1882" w:rsidRDefault="006111F8" w:rsidP="009F1882">
            <w:pPr>
              <w:jc w:val="left"/>
              <w:rPr>
                <w:rFonts w:ascii="仿宋_GB2312" w:eastAsia="仿宋_GB2312" w:hAnsi="等线" w:cs="宋体"/>
                <w:color w:val="000000"/>
                <w:kern w:val="0"/>
                <w:sz w:val="28"/>
                <w:szCs w:val="28"/>
              </w:rPr>
            </w:pPr>
            <w:r>
              <w:rPr>
                <w:rFonts w:ascii="仿宋_GB2312" w:eastAsia="仿宋_GB2312" w:hAnsi="等线" w:cs="宋体"/>
                <w:color w:val="000000"/>
                <w:kern w:val="0"/>
                <w:sz w:val="28"/>
                <w:szCs w:val="28"/>
              </w:rPr>
              <w:t>BK20</w:t>
            </w:r>
          </w:p>
        </w:tc>
        <w:tc>
          <w:tcPr>
            <w:tcW w:w="882" w:type="pct"/>
            <w:vMerge/>
            <w:tcBorders>
              <w:left w:val="nil"/>
              <w:bottom w:val="single" w:sz="4" w:space="0" w:color="auto"/>
              <w:right w:val="single" w:sz="4" w:space="0" w:color="auto"/>
            </w:tcBorders>
            <w:shd w:val="clear" w:color="auto" w:fill="auto"/>
            <w:noWrap/>
            <w:vAlign w:val="center"/>
          </w:tcPr>
          <w:p w14:paraId="74F8C311" w14:textId="77777777" w:rsidR="006111F8" w:rsidRDefault="006111F8" w:rsidP="009F1882">
            <w:pPr>
              <w:widowControl/>
              <w:jc w:val="left"/>
              <w:rPr>
                <w:rFonts w:ascii="仿宋_GB2312" w:eastAsia="仿宋_GB2312" w:hAnsi="等线" w:cs="宋体"/>
                <w:color w:val="000000"/>
                <w:kern w:val="0"/>
                <w:sz w:val="28"/>
                <w:szCs w:val="28"/>
              </w:rPr>
            </w:pPr>
          </w:p>
        </w:tc>
        <w:tc>
          <w:tcPr>
            <w:tcW w:w="1312" w:type="pct"/>
            <w:vMerge/>
            <w:tcBorders>
              <w:left w:val="nil"/>
              <w:bottom w:val="single" w:sz="4" w:space="0" w:color="auto"/>
              <w:right w:val="single" w:sz="4" w:space="0" w:color="auto"/>
            </w:tcBorders>
            <w:shd w:val="clear" w:color="auto" w:fill="auto"/>
            <w:noWrap/>
            <w:vAlign w:val="center"/>
          </w:tcPr>
          <w:p w14:paraId="066046FC" w14:textId="77777777" w:rsidR="006111F8" w:rsidRPr="009F1882" w:rsidRDefault="006111F8" w:rsidP="009F1882">
            <w:pPr>
              <w:widowControl/>
              <w:jc w:val="left"/>
              <w:rPr>
                <w:rFonts w:ascii="仿宋_GB2312" w:eastAsia="仿宋_GB2312" w:hAnsi="等线" w:cs="宋体"/>
                <w:color w:val="000000"/>
                <w:kern w:val="0"/>
                <w:sz w:val="28"/>
                <w:szCs w:val="28"/>
              </w:rPr>
            </w:pPr>
          </w:p>
        </w:tc>
      </w:tr>
    </w:tbl>
    <w:p w14:paraId="1BAE6729" w14:textId="77777777" w:rsidR="003F68A9" w:rsidRDefault="009F1882" w:rsidP="00355164">
      <w:pPr>
        <w:adjustRightInd w:val="0"/>
        <w:snapToGrid w:val="0"/>
        <w:spacing w:beforeLines="50" w:before="289" w:afterLines="50" w:after="289"/>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科研院、财务处：</w:t>
      </w:r>
    </w:p>
    <w:p w14:paraId="0CB8440C" w14:textId="36D7FB09" w:rsidR="003F68A9" w:rsidRDefault="008A4BE0" w:rsidP="00355164">
      <w:pPr>
        <w:widowControl/>
        <w:shd w:val="clear" w:color="auto" w:fill="FFFFFF"/>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 xml:space="preserve"> </w:t>
      </w:r>
      <w:r>
        <w:rPr>
          <w:rFonts w:ascii="仿宋_GB2312" w:eastAsia="仿宋_GB2312" w:hAnsi="仿宋"/>
          <w:color w:val="000000" w:themeColor="text1"/>
          <w:sz w:val="28"/>
          <w:szCs w:val="28"/>
        </w:rPr>
        <w:t xml:space="preserve">   </w:t>
      </w:r>
      <w:r w:rsidR="00073177" w:rsidRPr="00073177">
        <w:rPr>
          <w:rFonts w:ascii="仿宋_GB2312" w:eastAsia="仿宋_GB2312" w:hAnsi="仿宋" w:hint="eastAsia"/>
          <w:color w:val="000000" w:themeColor="text1"/>
          <w:sz w:val="28"/>
          <w:szCs w:val="28"/>
        </w:rPr>
        <w:t>在充分知悉</w:t>
      </w:r>
      <w:r w:rsidR="00BB2714" w:rsidRPr="00BB2714">
        <w:rPr>
          <w:rFonts w:ascii="仿宋_GB2312" w:eastAsia="仿宋_GB2312" w:hAnsi="仿宋"/>
          <w:color w:val="000000" w:themeColor="text1"/>
          <w:sz w:val="28"/>
          <w:szCs w:val="28"/>
        </w:rPr>
        <w:t>《国务院办公厅关于改革完善中央财政科研经费管理的若干意见》（国办发〔2021〕32号）</w:t>
      </w:r>
      <w:r w:rsidR="00BB2714">
        <w:rPr>
          <w:rFonts w:ascii="Helvetica" w:eastAsia="宋体" w:hAnsi="Helvetica" w:cs="宋体" w:hint="eastAsia"/>
          <w:color w:val="333333"/>
          <w:kern w:val="0"/>
          <w:sz w:val="29"/>
          <w:szCs w:val="29"/>
        </w:rPr>
        <w:t>和《</w:t>
      </w:r>
      <w:r w:rsidRPr="008A4BE0">
        <w:rPr>
          <w:rFonts w:ascii="仿宋_GB2312" w:eastAsia="仿宋_GB2312" w:hAnsi="仿宋"/>
          <w:color w:val="000000" w:themeColor="text1"/>
          <w:sz w:val="28"/>
          <w:szCs w:val="28"/>
        </w:rPr>
        <w:t>省政府办公厅关于改革完善江苏省省级财政科研经费管理的实施意见</w:t>
      </w:r>
      <w:r w:rsidR="00BB2714">
        <w:rPr>
          <w:rFonts w:ascii="仿宋_GB2312" w:eastAsia="仿宋_GB2312" w:hAnsi="仿宋" w:hint="eastAsia"/>
          <w:color w:val="000000" w:themeColor="text1"/>
          <w:sz w:val="28"/>
          <w:szCs w:val="28"/>
        </w:rPr>
        <w:t>》</w:t>
      </w:r>
      <w:r>
        <w:rPr>
          <w:rFonts w:ascii="仿宋_GB2312" w:eastAsia="仿宋_GB2312" w:hAnsi="仿宋" w:hint="eastAsia"/>
          <w:color w:val="000000" w:themeColor="text1"/>
          <w:sz w:val="28"/>
          <w:szCs w:val="28"/>
        </w:rPr>
        <w:t>等</w:t>
      </w:r>
      <w:r w:rsidR="003F68A9">
        <w:rPr>
          <w:rFonts w:ascii="仿宋_GB2312" w:eastAsia="仿宋_GB2312" w:hAnsi="仿宋" w:hint="eastAsia"/>
          <w:color w:val="000000" w:themeColor="text1"/>
          <w:sz w:val="28"/>
          <w:szCs w:val="28"/>
        </w:rPr>
        <w:t>有关政策前提下，按照</w:t>
      </w:r>
      <w:r w:rsidRPr="008A4BE0">
        <w:rPr>
          <w:rFonts w:ascii="仿宋_GB2312" w:eastAsia="仿宋_GB2312" w:hAnsi="仿宋" w:hint="eastAsia"/>
          <w:color w:val="000000" w:themeColor="text1"/>
          <w:sz w:val="28"/>
          <w:szCs w:val="28"/>
        </w:rPr>
        <w:t>关于印发《东南大学江苏省科技计划专项资金（基础研究计划自然科学基金）包干制项目经费管理办法》的通知</w:t>
      </w:r>
      <w:r w:rsidR="003F68A9" w:rsidRPr="00BB2714">
        <w:rPr>
          <w:rFonts w:ascii="仿宋_GB2312" w:eastAsia="仿宋_GB2312" w:hAnsi="仿宋" w:hint="eastAsia"/>
          <w:sz w:val="28"/>
          <w:szCs w:val="28"/>
        </w:rPr>
        <w:t>（</w:t>
      </w:r>
      <w:proofErr w:type="gramStart"/>
      <w:r w:rsidR="003F68A9" w:rsidRPr="00BB2714">
        <w:rPr>
          <w:rFonts w:ascii="仿宋_GB2312" w:eastAsia="仿宋_GB2312" w:hAnsi="仿宋" w:hint="eastAsia"/>
          <w:sz w:val="28"/>
          <w:szCs w:val="28"/>
        </w:rPr>
        <w:t>校</w:t>
      </w:r>
      <w:r w:rsidRPr="00BB2714">
        <w:rPr>
          <w:rFonts w:ascii="仿宋_GB2312" w:eastAsia="仿宋_GB2312" w:hAnsi="仿宋" w:hint="eastAsia"/>
          <w:sz w:val="28"/>
          <w:szCs w:val="28"/>
        </w:rPr>
        <w:t>发</w:t>
      </w:r>
      <w:r w:rsidR="003F68A9" w:rsidRPr="00BB2714">
        <w:rPr>
          <w:rFonts w:ascii="仿宋_GB2312" w:eastAsia="仿宋_GB2312" w:hAnsi="仿宋" w:hint="eastAsia"/>
          <w:sz w:val="28"/>
          <w:szCs w:val="28"/>
        </w:rPr>
        <w:t>〔2022〕</w:t>
      </w:r>
      <w:proofErr w:type="gramEnd"/>
      <w:r w:rsidRPr="00BB2714">
        <w:rPr>
          <w:rFonts w:ascii="仿宋_GB2312" w:eastAsia="仿宋_GB2312" w:hAnsi="仿宋"/>
          <w:sz w:val="28"/>
          <w:szCs w:val="28"/>
        </w:rPr>
        <w:t>170</w:t>
      </w:r>
      <w:r w:rsidR="003F68A9" w:rsidRPr="00BB2714">
        <w:rPr>
          <w:rFonts w:ascii="仿宋_GB2312" w:eastAsia="仿宋_GB2312" w:hAnsi="仿宋" w:hint="eastAsia"/>
          <w:sz w:val="28"/>
          <w:szCs w:val="28"/>
        </w:rPr>
        <w:t>号）的</w:t>
      </w:r>
      <w:r w:rsidR="003F68A9">
        <w:rPr>
          <w:rFonts w:ascii="仿宋_GB2312" w:eastAsia="仿宋_GB2312" w:hAnsi="仿宋" w:hint="eastAsia"/>
          <w:color w:val="000000" w:themeColor="text1"/>
          <w:sz w:val="28"/>
          <w:szCs w:val="28"/>
        </w:rPr>
        <w:t>有关要求</w:t>
      </w:r>
      <w:r w:rsidR="00073177" w:rsidRPr="00073177">
        <w:rPr>
          <w:rFonts w:ascii="仿宋_GB2312" w:eastAsia="仿宋_GB2312" w:hAnsi="仿宋" w:hint="eastAsia"/>
          <w:color w:val="000000" w:themeColor="text1"/>
          <w:sz w:val="28"/>
          <w:szCs w:val="28"/>
        </w:rPr>
        <w:t>，</w:t>
      </w:r>
      <w:r w:rsidR="003F68A9">
        <w:rPr>
          <w:rFonts w:ascii="仿宋_GB2312" w:eastAsia="仿宋_GB2312" w:hAnsi="仿宋" w:hint="eastAsia"/>
          <w:color w:val="000000" w:themeColor="text1"/>
          <w:sz w:val="28"/>
          <w:szCs w:val="28"/>
        </w:rPr>
        <w:t>本人郑重承诺：在项目执行过程中，</w:t>
      </w:r>
    </w:p>
    <w:p w14:paraId="14174406" w14:textId="77777777" w:rsidR="00C72550" w:rsidRPr="003F68A9" w:rsidRDefault="00C72550" w:rsidP="00C622D5">
      <w:pPr>
        <w:adjustRightInd w:val="0"/>
        <w:snapToGrid w:val="0"/>
        <w:spacing w:beforeLines="50" w:before="289" w:afterLines="50" w:after="289" w:line="360" w:lineRule="auto"/>
        <w:ind w:firstLine="555"/>
        <w:rPr>
          <w:rFonts w:ascii="仿宋_GB2312" w:eastAsia="仿宋_GB2312" w:hAnsi="仿宋"/>
          <w:color w:val="000000" w:themeColor="text1"/>
          <w:sz w:val="28"/>
          <w:szCs w:val="28"/>
        </w:rPr>
      </w:pPr>
      <w:r w:rsidRPr="003F68A9">
        <w:rPr>
          <w:rFonts w:ascii="仿宋_GB2312" w:eastAsia="仿宋_GB2312" w:hAnsi="仿宋" w:hint="eastAsia"/>
          <w:color w:val="000000" w:themeColor="text1"/>
          <w:sz w:val="28"/>
          <w:szCs w:val="28"/>
        </w:rPr>
        <w:t>认真开展研究工作，充分发挥经费支持效用；</w:t>
      </w:r>
      <w:r w:rsidR="00073177" w:rsidRPr="003F68A9">
        <w:rPr>
          <w:rFonts w:ascii="仿宋_GB2312" w:eastAsia="仿宋_GB2312" w:hAnsi="仿宋" w:hint="eastAsia"/>
          <w:color w:val="000000" w:themeColor="text1"/>
          <w:sz w:val="28"/>
          <w:szCs w:val="28"/>
        </w:rPr>
        <w:t>结合实际研发需求核算</w:t>
      </w:r>
      <w:r w:rsidR="003F68A9" w:rsidRPr="003F68A9">
        <w:rPr>
          <w:rFonts w:ascii="仿宋_GB2312" w:eastAsia="仿宋_GB2312" w:hAnsi="仿宋" w:hint="eastAsia"/>
          <w:color w:val="000000" w:themeColor="text1"/>
          <w:sz w:val="28"/>
          <w:szCs w:val="28"/>
        </w:rPr>
        <w:t>管理费、绩效、科学研究活动支出以及课题组间接</w:t>
      </w:r>
      <w:r w:rsidR="00073177" w:rsidRPr="003F68A9">
        <w:rPr>
          <w:rFonts w:ascii="仿宋_GB2312" w:eastAsia="仿宋_GB2312" w:hAnsi="仿宋" w:hint="eastAsia"/>
          <w:color w:val="000000" w:themeColor="text1"/>
          <w:sz w:val="28"/>
          <w:szCs w:val="28"/>
        </w:rPr>
        <w:t>经费比例，经与单位协商，设定绩效为</w:t>
      </w:r>
      <w:r w:rsidR="00073177" w:rsidRPr="003F68A9">
        <w:rPr>
          <w:rFonts w:ascii="仿宋_GB2312" w:eastAsia="仿宋_GB2312" w:hAnsi="仿宋" w:hint="eastAsia"/>
          <w:color w:val="000000" w:themeColor="text1"/>
          <w:sz w:val="28"/>
          <w:szCs w:val="28"/>
          <w:u w:val="single"/>
        </w:rPr>
        <w:t xml:space="preserve">     </w:t>
      </w:r>
      <w:r w:rsidR="00073177" w:rsidRPr="003F68A9">
        <w:rPr>
          <w:rFonts w:ascii="仿宋_GB2312" w:eastAsia="仿宋_GB2312" w:hAnsi="仿宋" w:hint="eastAsia"/>
          <w:color w:val="000000" w:themeColor="text1"/>
          <w:sz w:val="28"/>
          <w:szCs w:val="28"/>
        </w:rPr>
        <w:t>万元</w:t>
      </w:r>
      <w:r w:rsidR="003F68A9">
        <w:rPr>
          <w:rFonts w:ascii="仿宋_GB2312" w:eastAsia="仿宋_GB2312" w:hAnsi="仿宋" w:hint="eastAsia"/>
          <w:color w:val="000000" w:themeColor="text1"/>
          <w:sz w:val="28"/>
          <w:szCs w:val="28"/>
        </w:rPr>
        <w:t>（</w:t>
      </w:r>
      <w:r w:rsidR="003F68A9" w:rsidRPr="003F68A9">
        <w:rPr>
          <w:rFonts w:ascii="仿宋_GB2312" w:eastAsia="仿宋_GB2312" w:hAnsi="仿宋" w:hint="eastAsia"/>
          <w:color w:val="000000" w:themeColor="text1"/>
          <w:sz w:val="28"/>
          <w:szCs w:val="28"/>
        </w:rPr>
        <w:t>不超过项目总经费的20%</w:t>
      </w:r>
      <w:r w:rsidR="003F68A9">
        <w:rPr>
          <w:rFonts w:ascii="仿宋_GB2312" w:eastAsia="仿宋_GB2312" w:hAnsi="仿宋" w:hint="eastAsia"/>
          <w:color w:val="000000" w:themeColor="text1"/>
          <w:sz w:val="28"/>
          <w:szCs w:val="28"/>
        </w:rPr>
        <w:t>）；</w:t>
      </w:r>
    </w:p>
    <w:p w14:paraId="5B994E7A" w14:textId="1079F6E6" w:rsidR="00C72550" w:rsidRPr="00073177" w:rsidRDefault="00C622D5" w:rsidP="00C622D5">
      <w:pPr>
        <w:pStyle w:val="a3"/>
        <w:numPr>
          <w:ilvl w:val="0"/>
          <w:numId w:val="1"/>
        </w:numPr>
        <w:adjustRightInd w:val="0"/>
        <w:snapToGrid w:val="0"/>
        <w:spacing w:beforeLines="50" w:before="289" w:afterLines="50" w:after="289" w:line="360" w:lineRule="auto"/>
        <w:ind w:left="0" w:firstLineChars="0" w:firstLine="555"/>
        <w:rPr>
          <w:rFonts w:ascii="仿宋_GB2312" w:hAnsi="仿宋"/>
          <w:color w:val="000000" w:themeColor="text1"/>
          <w:sz w:val="28"/>
          <w:szCs w:val="28"/>
        </w:rPr>
      </w:pPr>
      <w:r w:rsidRPr="003F68A9">
        <w:rPr>
          <w:rFonts w:ascii="仿宋_GB2312" w:hAnsi="仿宋" w:hint="eastAsia"/>
          <w:color w:val="000000" w:themeColor="text1"/>
          <w:sz w:val="28"/>
          <w:szCs w:val="28"/>
        </w:rPr>
        <w:t>科学研究活动支出</w:t>
      </w:r>
      <w:r w:rsidR="001C3394">
        <w:rPr>
          <w:rFonts w:ascii="仿宋_GB2312" w:hAnsi="仿宋" w:hint="eastAsia"/>
          <w:color w:val="000000" w:themeColor="text1"/>
          <w:sz w:val="28"/>
          <w:szCs w:val="28"/>
        </w:rPr>
        <w:t>经费</w:t>
      </w:r>
      <w:r w:rsidR="00C67D09" w:rsidRPr="00073177">
        <w:rPr>
          <w:rFonts w:ascii="仿宋_GB2312" w:hint="eastAsia"/>
          <w:sz w:val="28"/>
          <w:szCs w:val="28"/>
        </w:rPr>
        <w:t>使用范围</w:t>
      </w:r>
      <w:r w:rsidR="00F0559B">
        <w:rPr>
          <w:rFonts w:ascii="仿宋_GB2312" w:hint="eastAsia"/>
          <w:sz w:val="28"/>
          <w:szCs w:val="28"/>
        </w:rPr>
        <w:t>按</w:t>
      </w:r>
      <w:r w:rsidR="00C67D09" w:rsidRPr="00073177">
        <w:rPr>
          <w:rFonts w:ascii="仿宋_GB2312" w:hint="eastAsia"/>
          <w:sz w:val="28"/>
          <w:szCs w:val="28"/>
        </w:rPr>
        <w:t>设备费、</w:t>
      </w:r>
      <w:r w:rsidR="003F68A9">
        <w:rPr>
          <w:rFonts w:ascii="仿宋_GB2312" w:hint="eastAsia"/>
          <w:sz w:val="28"/>
          <w:szCs w:val="28"/>
        </w:rPr>
        <w:t>业务费</w:t>
      </w:r>
      <w:r w:rsidR="00F0559B">
        <w:rPr>
          <w:rFonts w:ascii="仿宋_GB2312" w:hint="eastAsia"/>
          <w:sz w:val="28"/>
          <w:szCs w:val="28"/>
        </w:rPr>
        <w:t>、</w:t>
      </w:r>
      <w:r w:rsidR="00C67D09" w:rsidRPr="00073177">
        <w:rPr>
          <w:rFonts w:ascii="仿宋_GB2312" w:hint="eastAsia"/>
          <w:sz w:val="28"/>
          <w:szCs w:val="28"/>
        </w:rPr>
        <w:t>劳务费</w:t>
      </w:r>
      <w:r w:rsidR="00F0559B">
        <w:rPr>
          <w:rFonts w:ascii="仿宋_GB2312" w:hint="eastAsia"/>
          <w:sz w:val="28"/>
          <w:szCs w:val="28"/>
        </w:rPr>
        <w:t>三大类，</w:t>
      </w:r>
      <w:r w:rsidR="00F0559B" w:rsidRPr="00F0559B">
        <w:rPr>
          <w:rFonts w:ascii="仿宋_GB2312" w:hint="eastAsia"/>
          <w:sz w:val="28"/>
          <w:szCs w:val="28"/>
        </w:rPr>
        <w:t>项目负责人可根据科研活动实际需要自主调整</w:t>
      </w:r>
      <w:r w:rsidR="0069074C">
        <w:rPr>
          <w:rFonts w:ascii="仿宋_GB2312" w:hint="eastAsia"/>
          <w:sz w:val="28"/>
          <w:szCs w:val="28"/>
        </w:rPr>
        <w:t>三大类</w:t>
      </w:r>
      <w:r w:rsidR="00F0559B" w:rsidRPr="00F0559B">
        <w:rPr>
          <w:rFonts w:ascii="仿宋_GB2312" w:hint="eastAsia"/>
          <w:sz w:val="28"/>
          <w:szCs w:val="28"/>
        </w:rPr>
        <w:t>经费</w:t>
      </w:r>
      <w:r w:rsidR="0069074C">
        <w:rPr>
          <w:rFonts w:ascii="仿宋_GB2312" w:hint="eastAsia"/>
          <w:sz w:val="28"/>
          <w:szCs w:val="28"/>
        </w:rPr>
        <w:t>的</w:t>
      </w:r>
      <w:r w:rsidR="00F0559B" w:rsidRPr="00F0559B">
        <w:rPr>
          <w:rFonts w:ascii="仿宋_GB2312" w:hint="eastAsia"/>
          <w:sz w:val="28"/>
          <w:szCs w:val="28"/>
        </w:rPr>
        <w:t>支出，不受比例限制</w:t>
      </w:r>
      <w:r w:rsidR="00F0559B">
        <w:rPr>
          <w:rFonts w:ascii="仿宋_GB2312" w:hint="eastAsia"/>
          <w:sz w:val="28"/>
          <w:szCs w:val="28"/>
        </w:rPr>
        <w:t>。</w:t>
      </w:r>
      <w:r w:rsidR="00C72550" w:rsidRPr="00073177">
        <w:rPr>
          <w:rFonts w:ascii="仿宋_GB2312" w:hAnsi="仿宋" w:hint="eastAsia"/>
          <w:color w:val="000000" w:themeColor="text1"/>
          <w:sz w:val="28"/>
          <w:szCs w:val="28"/>
        </w:rPr>
        <w:t>遵守经费使用报销标准和规范，对经费使用的真实性、相关性、合理性、合</w:t>
      </w:r>
      <w:proofErr w:type="gramStart"/>
      <w:r w:rsidR="00C72550" w:rsidRPr="00073177">
        <w:rPr>
          <w:rFonts w:ascii="仿宋_GB2312" w:hAnsi="仿宋" w:hint="eastAsia"/>
          <w:color w:val="000000" w:themeColor="text1"/>
          <w:sz w:val="28"/>
          <w:szCs w:val="28"/>
        </w:rPr>
        <w:t>规</w:t>
      </w:r>
      <w:proofErr w:type="gramEnd"/>
      <w:r w:rsidR="00C72550" w:rsidRPr="00073177">
        <w:rPr>
          <w:rFonts w:ascii="仿宋_GB2312" w:hAnsi="仿宋" w:hint="eastAsia"/>
          <w:color w:val="000000" w:themeColor="text1"/>
          <w:sz w:val="28"/>
          <w:szCs w:val="28"/>
        </w:rPr>
        <w:t>性和有效性承担责任；</w:t>
      </w:r>
    </w:p>
    <w:p w14:paraId="23649648" w14:textId="77777777" w:rsidR="00C72550" w:rsidRPr="00073177" w:rsidRDefault="00C72550" w:rsidP="00C622D5">
      <w:pPr>
        <w:pStyle w:val="a3"/>
        <w:numPr>
          <w:ilvl w:val="0"/>
          <w:numId w:val="1"/>
        </w:numPr>
        <w:adjustRightInd w:val="0"/>
        <w:snapToGrid w:val="0"/>
        <w:spacing w:beforeLines="50" w:before="289" w:afterLines="50" w:after="289" w:line="360" w:lineRule="auto"/>
        <w:ind w:left="0" w:firstLineChars="0" w:firstLine="555"/>
        <w:rPr>
          <w:rFonts w:ascii="仿宋_GB2312" w:hAnsi="仿宋"/>
          <w:color w:val="000000" w:themeColor="text1"/>
          <w:sz w:val="28"/>
          <w:szCs w:val="28"/>
        </w:rPr>
      </w:pPr>
      <w:r w:rsidRPr="00073177">
        <w:rPr>
          <w:rFonts w:ascii="仿宋_GB2312" w:hAnsi="仿宋" w:hint="eastAsia"/>
          <w:color w:val="000000" w:themeColor="text1"/>
          <w:sz w:val="28"/>
          <w:szCs w:val="28"/>
        </w:rPr>
        <w:t>坚持科学精神，坚守学术规范，坚决杜绝以下行为，自觉接受</w:t>
      </w:r>
      <w:r w:rsidRPr="00073177">
        <w:rPr>
          <w:rFonts w:ascii="仿宋_GB2312" w:hAnsi="仿宋" w:hint="eastAsia"/>
          <w:color w:val="000000" w:themeColor="text1"/>
          <w:sz w:val="28"/>
          <w:szCs w:val="28"/>
        </w:rPr>
        <w:lastRenderedPageBreak/>
        <w:t>上级部门和校内外监督：</w:t>
      </w:r>
    </w:p>
    <w:p w14:paraId="64E61A93" w14:textId="77777777" w:rsidR="00C72550" w:rsidRPr="00073177" w:rsidRDefault="00C72550" w:rsidP="00C622D5">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挪用、侵占、骗取</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；将</w:t>
      </w:r>
      <w:r w:rsidR="00C622D5"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经费违规转拨、转移到利益相关的单位或个人；在</w:t>
      </w:r>
      <w:r w:rsidR="00C622D5"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经费中报销个人家庭消费支出；借科研协作之名将</w:t>
      </w:r>
      <w:r w:rsidR="001C3394"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经费挪作它用。</w:t>
      </w:r>
    </w:p>
    <w:p w14:paraId="6A96721C" w14:textId="77777777" w:rsidR="00C72550" w:rsidRPr="00073177" w:rsidRDefault="00C72550" w:rsidP="00C622D5">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购买与科研项目无关的设备、材料；用</w:t>
      </w:r>
      <w:r w:rsidR="00C622D5"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经费从事投资、办企业等违规经营活动；隐匿、私自转让、非法占有使用</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形成的固定资产和无形资产；以各种形式将</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转出，设立“小金库”。</w:t>
      </w:r>
    </w:p>
    <w:p w14:paraId="28A48DEA" w14:textId="77777777" w:rsidR="00C72550" w:rsidRPr="00073177" w:rsidRDefault="00C72550" w:rsidP="00C622D5">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编造虚假合同；虚构经济业务、利用虚假票据套取</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；通过虚列、伪造人员名单等方式冒领劳务费和专家咨询费；通过虚构测试化验内容、提高测试化验支出标准等方式违规开支测试化验加工费；</w:t>
      </w:r>
    </w:p>
    <w:p w14:paraId="4BE51982" w14:textId="77777777" w:rsidR="00C67D09" w:rsidRPr="00073177" w:rsidRDefault="00C72550" w:rsidP="00C622D5">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其他违反科研学术道德诚信或伦理的行为。</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2966"/>
      </w:tblGrid>
      <w:tr w:rsidR="001439AD" w:rsidRPr="00073177" w14:paraId="46603ADB" w14:textId="77777777" w:rsidTr="001439AD">
        <w:tc>
          <w:tcPr>
            <w:tcW w:w="5954" w:type="dxa"/>
          </w:tcPr>
          <w:p w14:paraId="2F105F5A" w14:textId="77777777" w:rsidR="001439AD" w:rsidRPr="00073177" w:rsidRDefault="001439AD"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承诺人（签字）：</w:t>
            </w:r>
          </w:p>
        </w:tc>
        <w:tc>
          <w:tcPr>
            <w:tcW w:w="2998" w:type="dxa"/>
          </w:tcPr>
          <w:p w14:paraId="2226D258" w14:textId="77777777" w:rsidR="001439AD" w:rsidRPr="00073177" w:rsidRDefault="001439AD"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日期：</w:t>
            </w:r>
          </w:p>
        </w:tc>
      </w:tr>
      <w:tr w:rsidR="001439AD" w:rsidRPr="00073177" w14:paraId="74E1431E" w14:textId="77777777" w:rsidTr="001439AD">
        <w:tc>
          <w:tcPr>
            <w:tcW w:w="5954" w:type="dxa"/>
          </w:tcPr>
          <w:p w14:paraId="74BEC8EF" w14:textId="77777777" w:rsidR="001439AD" w:rsidRPr="00073177" w:rsidRDefault="001439AD"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 xml:space="preserve">学院意见及负责人签字：  </w:t>
            </w:r>
          </w:p>
        </w:tc>
        <w:tc>
          <w:tcPr>
            <w:tcW w:w="2998" w:type="dxa"/>
          </w:tcPr>
          <w:p w14:paraId="562F6FCF" w14:textId="77777777" w:rsidR="001439AD" w:rsidRPr="00073177" w:rsidRDefault="001439AD"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盖章：</w:t>
            </w:r>
          </w:p>
        </w:tc>
      </w:tr>
    </w:tbl>
    <w:p w14:paraId="00D8DDD3" w14:textId="260A028C" w:rsidR="00C67D09" w:rsidRDefault="00C67D09" w:rsidP="001439AD">
      <w:pPr>
        <w:pStyle w:val="a3"/>
        <w:adjustRightInd w:val="0"/>
        <w:snapToGrid w:val="0"/>
        <w:spacing w:beforeLines="50" w:before="289" w:afterLines="50" w:after="289" w:line="360" w:lineRule="auto"/>
        <w:ind w:left="567" w:rightChars="779" w:right="1636" w:firstLineChars="0" w:firstLine="0"/>
        <w:rPr>
          <w:rFonts w:ascii="仿宋_GB2312" w:hAnsi="仿宋"/>
          <w:color w:val="000000" w:themeColor="text1"/>
          <w:sz w:val="28"/>
          <w:szCs w:val="28"/>
        </w:rPr>
      </w:pPr>
    </w:p>
    <w:p w14:paraId="69108D46" w14:textId="77777777" w:rsidR="00075F36" w:rsidRPr="00075F36" w:rsidRDefault="00075F36" w:rsidP="001439AD">
      <w:pPr>
        <w:pStyle w:val="a3"/>
        <w:adjustRightInd w:val="0"/>
        <w:snapToGrid w:val="0"/>
        <w:spacing w:beforeLines="50" w:before="289" w:afterLines="50" w:after="289" w:line="360" w:lineRule="auto"/>
        <w:ind w:left="567" w:rightChars="779" w:right="1636" w:firstLineChars="0" w:firstLine="0"/>
        <w:rPr>
          <w:rFonts w:ascii="仿宋_GB2312" w:hAnsi="仿宋"/>
          <w:color w:val="FF0000"/>
          <w:sz w:val="28"/>
          <w:szCs w:val="28"/>
        </w:rPr>
      </w:pPr>
    </w:p>
    <w:p w14:paraId="4FEBBD63" w14:textId="0A32D7D4" w:rsidR="009A402D" w:rsidRPr="00075F36" w:rsidRDefault="00075F36" w:rsidP="00672AB4">
      <w:pPr>
        <w:adjustRightInd w:val="0"/>
        <w:snapToGrid w:val="0"/>
        <w:spacing w:beforeLines="50" w:before="289" w:afterLines="50" w:after="289" w:line="360" w:lineRule="auto"/>
        <w:ind w:rightChars="779" w:right="1636"/>
        <w:rPr>
          <w:rFonts w:ascii="仿宋" w:eastAsia="仿宋" w:hAnsi="仿宋"/>
          <w:color w:val="FF0000"/>
          <w:sz w:val="18"/>
          <w:szCs w:val="18"/>
        </w:rPr>
      </w:pPr>
      <w:r w:rsidRPr="00075F36">
        <w:rPr>
          <w:rFonts w:ascii="仿宋" w:eastAsia="仿宋" w:hAnsi="仿宋" w:hint="eastAsia"/>
          <w:color w:val="FF0000"/>
          <w:sz w:val="18"/>
          <w:szCs w:val="18"/>
        </w:rPr>
        <w:t>（承诺书原件由项目负责人留存，在办理立项登记时上传校科研系统）</w:t>
      </w:r>
    </w:p>
    <w:sectPr w:rsidR="009A402D" w:rsidRPr="00075F36" w:rsidSect="00E83417">
      <w:pgSz w:w="11906" w:h="16838" w:code="9"/>
      <w:pgMar w:top="1134" w:right="1531" w:bottom="1985" w:left="1531" w:header="851" w:footer="1418"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FFE1" w14:textId="77777777" w:rsidR="003A6DD1" w:rsidRDefault="003A6DD1" w:rsidP="00073177">
      <w:r>
        <w:separator/>
      </w:r>
    </w:p>
  </w:endnote>
  <w:endnote w:type="continuationSeparator" w:id="0">
    <w:p w14:paraId="29A12BDD" w14:textId="77777777" w:rsidR="003A6DD1" w:rsidRDefault="003A6DD1" w:rsidP="0007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89D7" w14:textId="77777777" w:rsidR="003A6DD1" w:rsidRDefault="003A6DD1" w:rsidP="00073177">
      <w:r>
        <w:separator/>
      </w:r>
    </w:p>
  </w:footnote>
  <w:footnote w:type="continuationSeparator" w:id="0">
    <w:p w14:paraId="202E7B6C" w14:textId="77777777" w:rsidR="003A6DD1" w:rsidRDefault="003A6DD1" w:rsidP="00073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AC8"/>
    <w:multiLevelType w:val="hybridMultilevel"/>
    <w:tmpl w:val="F1FCE1F0"/>
    <w:lvl w:ilvl="0" w:tplc="04090017">
      <w:start w:val="1"/>
      <w:numFmt w:val="chineseCountingThousand"/>
      <w:lvlText w:val="(%1)"/>
      <w:lvlJc w:val="left"/>
      <w:pPr>
        <w:ind w:left="1691" w:hanging="420"/>
      </w:pPr>
    </w:lvl>
    <w:lvl w:ilvl="1" w:tplc="04090019">
      <w:start w:val="1"/>
      <w:numFmt w:val="lowerLetter"/>
      <w:lvlText w:val="%2)"/>
      <w:lvlJc w:val="left"/>
      <w:pPr>
        <w:ind w:left="2111" w:hanging="420"/>
      </w:pPr>
    </w:lvl>
    <w:lvl w:ilvl="2" w:tplc="0409001B">
      <w:start w:val="1"/>
      <w:numFmt w:val="lowerRoman"/>
      <w:lvlText w:val="%3."/>
      <w:lvlJc w:val="right"/>
      <w:pPr>
        <w:ind w:left="2531" w:hanging="420"/>
      </w:pPr>
    </w:lvl>
    <w:lvl w:ilvl="3" w:tplc="0409000F">
      <w:start w:val="1"/>
      <w:numFmt w:val="decimal"/>
      <w:lvlText w:val="%4."/>
      <w:lvlJc w:val="left"/>
      <w:pPr>
        <w:ind w:left="2951" w:hanging="420"/>
      </w:pPr>
    </w:lvl>
    <w:lvl w:ilvl="4" w:tplc="04090019">
      <w:start w:val="1"/>
      <w:numFmt w:val="lowerLetter"/>
      <w:lvlText w:val="%5)"/>
      <w:lvlJc w:val="left"/>
      <w:pPr>
        <w:ind w:left="3371" w:hanging="420"/>
      </w:pPr>
    </w:lvl>
    <w:lvl w:ilvl="5" w:tplc="0409001B">
      <w:start w:val="1"/>
      <w:numFmt w:val="lowerRoman"/>
      <w:lvlText w:val="%6."/>
      <w:lvlJc w:val="right"/>
      <w:pPr>
        <w:ind w:left="3791" w:hanging="420"/>
      </w:pPr>
    </w:lvl>
    <w:lvl w:ilvl="6" w:tplc="0409000F">
      <w:start w:val="1"/>
      <w:numFmt w:val="decimal"/>
      <w:lvlText w:val="%7."/>
      <w:lvlJc w:val="left"/>
      <w:pPr>
        <w:ind w:left="4211" w:hanging="420"/>
      </w:pPr>
    </w:lvl>
    <w:lvl w:ilvl="7" w:tplc="04090019">
      <w:start w:val="1"/>
      <w:numFmt w:val="lowerLetter"/>
      <w:lvlText w:val="%8)"/>
      <w:lvlJc w:val="left"/>
      <w:pPr>
        <w:ind w:left="4631" w:hanging="420"/>
      </w:pPr>
    </w:lvl>
    <w:lvl w:ilvl="8" w:tplc="0409001B">
      <w:start w:val="1"/>
      <w:numFmt w:val="lowerRoman"/>
      <w:lvlText w:val="%9."/>
      <w:lvlJc w:val="right"/>
      <w:pPr>
        <w:ind w:left="5051" w:hanging="420"/>
      </w:pPr>
    </w:lvl>
  </w:abstractNum>
  <w:abstractNum w:abstractNumId="1" w15:restartNumberingAfterBreak="0">
    <w:nsid w:val="605D0FB6"/>
    <w:multiLevelType w:val="hybridMultilevel"/>
    <w:tmpl w:val="5496595C"/>
    <w:lvl w:ilvl="0" w:tplc="B73E4166">
      <w:start w:val="1"/>
      <w:numFmt w:val="japaneseCounting"/>
      <w:lvlText w:val="%1、"/>
      <w:lvlJc w:val="left"/>
      <w:pPr>
        <w:ind w:left="1275" w:hanging="720"/>
      </w:pPr>
    </w:lvl>
    <w:lvl w:ilvl="1" w:tplc="04090019">
      <w:start w:val="1"/>
      <w:numFmt w:val="lowerLetter"/>
      <w:lvlText w:val="%2)"/>
      <w:lvlJc w:val="left"/>
      <w:pPr>
        <w:ind w:left="1395" w:hanging="420"/>
      </w:pPr>
    </w:lvl>
    <w:lvl w:ilvl="2" w:tplc="0409001B">
      <w:start w:val="1"/>
      <w:numFmt w:val="lowerRoman"/>
      <w:lvlText w:val="%3."/>
      <w:lvlJc w:val="right"/>
      <w:pPr>
        <w:ind w:left="1815" w:hanging="420"/>
      </w:pPr>
    </w:lvl>
    <w:lvl w:ilvl="3" w:tplc="0409000F">
      <w:start w:val="1"/>
      <w:numFmt w:val="decimal"/>
      <w:lvlText w:val="%4."/>
      <w:lvlJc w:val="left"/>
      <w:pPr>
        <w:ind w:left="2235" w:hanging="420"/>
      </w:pPr>
    </w:lvl>
    <w:lvl w:ilvl="4" w:tplc="04090019">
      <w:start w:val="1"/>
      <w:numFmt w:val="lowerLetter"/>
      <w:lvlText w:val="%5)"/>
      <w:lvlJc w:val="left"/>
      <w:pPr>
        <w:ind w:left="2655" w:hanging="420"/>
      </w:pPr>
    </w:lvl>
    <w:lvl w:ilvl="5" w:tplc="0409001B">
      <w:start w:val="1"/>
      <w:numFmt w:val="lowerRoman"/>
      <w:lvlText w:val="%6."/>
      <w:lvlJc w:val="right"/>
      <w:pPr>
        <w:ind w:left="3075" w:hanging="420"/>
      </w:pPr>
    </w:lvl>
    <w:lvl w:ilvl="6" w:tplc="0409000F">
      <w:start w:val="1"/>
      <w:numFmt w:val="decimal"/>
      <w:lvlText w:val="%7."/>
      <w:lvlJc w:val="left"/>
      <w:pPr>
        <w:ind w:left="3495" w:hanging="420"/>
      </w:pPr>
    </w:lvl>
    <w:lvl w:ilvl="7" w:tplc="04090019">
      <w:start w:val="1"/>
      <w:numFmt w:val="lowerLetter"/>
      <w:lvlText w:val="%8)"/>
      <w:lvlJc w:val="left"/>
      <w:pPr>
        <w:ind w:left="3915" w:hanging="420"/>
      </w:pPr>
    </w:lvl>
    <w:lvl w:ilvl="8" w:tplc="0409001B">
      <w:start w:val="1"/>
      <w:numFmt w:val="lowerRoman"/>
      <w:lvlText w:val="%9."/>
      <w:lvlJc w:val="right"/>
      <w:pPr>
        <w:ind w:left="433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50"/>
    <w:rsid w:val="00057279"/>
    <w:rsid w:val="00073177"/>
    <w:rsid w:val="00075F36"/>
    <w:rsid w:val="00090EEE"/>
    <w:rsid w:val="00094EC0"/>
    <w:rsid w:val="000A75A9"/>
    <w:rsid w:val="000B77D6"/>
    <w:rsid w:val="000C333B"/>
    <w:rsid w:val="001439AD"/>
    <w:rsid w:val="001C3394"/>
    <w:rsid w:val="002825A8"/>
    <w:rsid w:val="002D213E"/>
    <w:rsid w:val="002D2DC9"/>
    <w:rsid w:val="003132D3"/>
    <w:rsid w:val="00355164"/>
    <w:rsid w:val="00376158"/>
    <w:rsid w:val="003A6DD1"/>
    <w:rsid w:val="003F3BB6"/>
    <w:rsid w:val="003F68A9"/>
    <w:rsid w:val="0040678F"/>
    <w:rsid w:val="00476AF8"/>
    <w:rsid w:val="0048763D"/>
    <w:rsid w:val="00543AC0"/>
    <w:rsid w:val="005563AC"/>
    <w:rsid w:val="006111F8"/>
    <w:rsid w:val="00672AB4"/>
    <w:rsid w:val="006830F0"/>
    <w:rsid w:val="0069074C"/>
    <w:rsid w:val="006F2C19"/>
    <w:rsid w:val="00703924"/>
    <w:rsid w:val="00747D71"/>
    <w:rsid w:val="007C5017"/>
    <w:rsid w:val="008A4BE0"/>
    <w:rsid w:val="008A599D"/>
    <w:rsid w:val="00992544"/>
    <w:rsid w:val="009A04B6"/>
    <w:rsid w:val="009A402D"/>
    <w:rsid w:val="009F1882"/>
    <w:rsid w:val="00A5176E"/>
    <w:rsid w:val="00AE6256"/>
    <w:rsid w:val="00BB2714"/>
    <w:rsid w:val="00BF6BBF"/>
    <w:rsid w:val="00C622D5"/>
    <w:rsid w:val="00C67D09"/>
    <w:rsid w:val="00C72550"/>
    <w:rsid w:val="00D3033E"/>
    <w:rsid w:val="00F0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9E15E"/>
  <w15:docId w15:val="{F7CA7370-8093-4354-9A4D-2D12F90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550"/>
    <w:pPr>
      <w:ind w:firstLineChars="200" w:firstLine="420"/>
    </w:pPr>
    <w:rPr>
      <w:rFonts w:ascii="Times New Roman" w:eastAsia="仿宋_GB2312" w:hAnsi="Times New Roman" w:cs="Times New Roman"/>
      <w:sz w:val="32"/>
      <w:szCs w:val="32"/>
    </w:rPr>
  </w:style>
  <w:style w:type="table" w:styleId="a4">
    <w:name w:val="Table Grid"/>
    <w:basedOn w:val="a1"/>
    <w:uiPriority w:val="59"/>
    <w:unhideWhenUsed/>
    <w:rsid w:val="0014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317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73177"/>
    <w:rPr>
      <w:sz w:val="18"/>
      <w:szCs w:val="18"/>
    </w:rPr>
  </w:style>
  <w:style w:type="paragraph" w:styleId="a7">
    <w:name w:val="footer"/>
    <w:basedOn w:val="a"/>
    <w:link w:val="a8"/>
    <w:uiPriority w:val="99"/>
    <w:unhideWhenUsed/>
    <w:rsid w:val="00073177"/>
    <w:pPr>
      <w:tabs>
        <w:tab w:val="center" w:pos="4153"/>
        <w:tab w:val="right" w:pos="8306"/>
      </w:tabs>
      <w:snapToGrid w:val="0"/>
      <w:jc w:val="left"/>
    </w:pPr>
    <w:rPr>
      <w:sz w:val="18"/>
      <w:szCs w:val="18"/>
    </w:rPr>
  </w:style>
  <w:style w:type="character" w:customStyle="1" w:styleId="a8">
    <w:name w:val="页脚 字符"/>
    <w:basedOn w:val="a0"/>
    <w:link w:val="a7"/>
    <w:uiPriority w:val="99"/>
    <w:rsid w:val="000731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7171">
      <w:bodyDiv w:val="1"/>
      <w:marLeft w:val="0"/>
      <w:marRight w:val="0"/>
      <w:marTop w:val="0"/>
      <w:marBottom w:val="0"/>
      <w:divBdr>
        <w:top w:val="none" w:sz="0" w:space="0" w:color="auto"/>
        <w:left w:val="none" w:sz="0" w:space="0" w:color="auto"/>
        <w:bottom w:val="none" w:sz="0" w:space="0" w:color="auto"/>
        <w:right w:val="none" w:sz="0" w:space="0" w:color="auto"/>
      </w:divBdr>
    </w:div>
    <w:div w:id="277954810">
      <w:bodyDiv w:val="1"/>
      <w:marLeft w:val="0"/>
      <w:marRight w:val="0"/>
      <w:marTop w:val="0"/>
      <w:marBottom w:val="0"/>
      <w:divBdr>
        <w:top w:val="none" w:sz="0" w:space="0" w:color="auto"/>
        <w:left w:val="none" w:sz="0" w:space="0" w:color="auto"/>
        <w:bottom w:val="none" w:sz="0" w:space="0" w:color="auto"/>
        <w:right w:val="none" w:sz="0" w:space="0" w:color="auto"/>
      </w:divBdr>
    </w:div>
    <w:div w:id="476147571">
      <w:bodyDiv w:val="1"/>
      <w:marLeft w:val="0"/>
      <w:marRight w:val="0"/>
      <w:marTop w:val="0"/>
      <w:marBottom w:val="0"/>
      <w:divBdr>
        <w:top w:val="none" w:sz="0" w:space="0" w:color="auto"/>
        <w:left w:val="none" w:sz="0" w:space="0" w:color="auto"/>
        <w:bottom w:val="none" w:sz="0" w:space="0" w:color="auto"/>
        <w:right w:val="none" w:sz="0" w:space="0" w:color="auto"/>
      </w:divBdr>
      <w:divsChild>
        <w:div w:id="1971010469">
          <w:marLeft w:val="0"/>
          <w:marRight w:val="0"/>
          <w:marTop w:val="0"/>
          <w:marBottom w:val="0"/>
          <w:divBdr>
            <w:top w:val="none" w:sz="0" w:space="0" w:color="auto"/>
            <w:left w:val="none" w:sz="0" w:space="0" w:color="auto"/>
            <w:bottom w:val="none" w:sz="0" w:space="0" w:color="auto"/>
            <w:right w:val="none" w:sz="0" w:space="0" w:color="auto"/>
          </w:divBdr>
        </w:div>
        <w:div w:id="1155492462">
          <w:marLeft w:val="0"/>
          <w:marRight w:val="0"/>
          <w:marTop w:val="0"/>
          <w:marBottom w:val="0"/>
          <w:divBdr>
            <w:top w:val="none" w:sz="0" w:space="0" w:color="auto"/>
            <w:left w:val="none" w:sz="0" w:space="0" w:color="auto"/>
            <w:bottom w:val="none" w:sz="0" w:space="0" w:color="auto"/>
            <w:right w:val="none" w:sz="0" w:space="0" w:color="auto"/>
          </w:divBdr>
        </w:div>
      </w:divsChild>
    </w:div>
    <w:div w:id="645471580">
      <w:bodyDiv w:val="1"/>
      <w:marLeft w:val="0"/>
      <w:marRight w:val="0"/>
      <w:marTop w:val="0"/>
      <w:marBottom w:val="0"/>
      <w:divBdr>
        <w:top w:val="none" w:sz="0" w:space="0" w:color="auto"/>
        <w:left w:val="none" w:sz="0" w:space="0" w:color="auto"/>
        <w:bottom w:val="none" w:sz="0" w:space="0" w:color="auto"/>
        <w:right w:val="none" w:sz="0" w:space="0" w:color="auto"/>
      </w:divBdr>
    </w:div>
    <w:div w:id="1312908814">
      <w:bodyDiv w:val="1"/>
      <w:marLeft w:val="0"/>
      <w:marRight w:val="0"/>
      <w:marTop w:val="0"/>
      <w:marBottom w:val="0"/>
      <w:divBdr>
        <w:top w:val="none" w:sz="0" w:space="0" w:color="auto"/>
        <w:left w:val="none" w:sz="0" w:space="0" w:color="auto"/>
        <w:bottom w:val="none" w:sz="0" w:space="0" w:color="auto"/>
        <w:right w:val="none" w:sz="0" w:space="0" w:color="auto"/>
      </w:divBdr>
      <w:divsChild>
        <w:div w:id="109865165">
          <w:marLeft w:val="0"/>
          <w:marRight w:val="0"/>
          <w:marTop w:val="0"/>
          <w:marBottom w:val="0"/>
          <w:divBdr>
            <w:top w:val="none" w:sz="0" w:space="0" w:color="auto"/>
            <w:left w:val="none" w:sz="0" w:space="0" w:color="auto"/>
            <w:bottom w:val="none" w:sz="0" w:space="0" w:color="auto"/>
            <w:right w:val="none" w:sz="0" w:space="0" w:color="auto"/>
          </w:divBdr>
        </w:div>
        <w:div w:id="607127731">
          <w:marLeft w:val="0"/>
          <w:marRight w:val="0"/>
          <w:marTop w:val="0"/>
          <w:marBottom w:val="0"/>
          <w:divBdr>
            <w:top w:val="none" w:sz="0" w:space="0" w:color="auto"/>
            <w:left w:val="none" w:sz="0" w:space="0" w:color="auto"/>
            <w:bottom w:val="none" w:sz="0" w:space="0" w:color="auto"/>
            <w:right w:val="none" w:sz="0" w:space="0" w:color="auto"/>
          </w:divBdr>
        </w:div>
      </w:divsChild>
    </w:div>
    <w:div w:id="1364794081">
      <w:bodyDiv w:val="1"/>
      <w:marLeft w:val="0"/>
      <w:marRight w:val="0"/>
      <w:marTop w:val="0"/>
      <w:marBottom w:val="0"/>
      <w:divBdr>
        <w:top w:val="none" w:sz="0" w:space="0" w:color="auto"/>
        <w:left w:val="none" w:sz="0" w:space="0" w:color="auto"/>
        <w:bottom w:val="none" w:sz="0" w:space="0" w:color="auto"/>
        <w:right w:val="none" w:sz="0" w:space="0" w:color="auto"/>
      </w:divBdr>
      <w:divsChild>
        <w:div w:id="1505435001">
          <w:marLeft w:val="0"/>
          <w:marRight w:val="0"/>
          <w:marTop w:val="0"/>
          <w:marBottom w:val="0"/>
          <w:divBdr>
            <w:top w:val="none" w:sz="0" w:space="0" w:color="auto"/>
            <w:left w:val="none" w:sz="0" w:space="0" w:color="auto"/>
            <w:bottom w:val="none" w:sz="0" w:space="0" w:color="auto"/>
            <w:right w:val="none" w:sz="0" w:space="0" w:color="auto"/>
          </w:divBdr>
        </w:div>
        <w:div w:id="924073593">
          <w:marLeft w:val="0"/>
          <w:marRight w:val="0"/>
          <w:marTop w:val="0"/>
          <w:marBottom w:val="0"/>
          <w:divBdr>
            <w:top w:val="none" w:sz="0" w:space="0" w:color="auto"/>
            <w:left w:val="none" w:sz="0" w:space="0" w:color="auto"/>
            <w:bottom w:val="none" w:sz="0" w:space="0" w:color="auto"/>
            <w:right w:val="none" w:sz="0" w:space="0" w:color="auto"/>
          </w:divBdr>
        </w:div>
        <w:div w:id="812258163">
          <w:marLeft w:val="0"/>
          <w:marRight w:val="0"/>
          <w:marTop w:val="0"/>
          <w:marBottom w:val="0"/>
          <w:divBdr>
            <w:top w:val="none" w:sz="0" w:space="0" w:color="auto"/>
            <w:left w:val="none" w:sz="0" w:space="0" w:color="auto"/>
            <w:bottom w:val="none" w:sz="0" w:space="0" w:color="auto"/>
            <w:right w:val="none" w:sz="0" w:space="0" w:color="auto"/>
          </w:divBdr>
        </w:div>
        <w:div w:id="648483154">
          <w:marLeft w:val="0"/>
          <w:marRight w:val="0"/>
          <w:marTop w:val="0"/>
          <w:marBottom w:val="0"/>
          <w:divBdr>
            <w:top w:val="none" w:sz="0" w:space="0" w:color="auto"/>
            <w:left w:val="none" w:sz="0" w:space="0" w:color="auto"/>
            <w:bottom w:val="none" w:sz="0" w:space="0" w:color="auto"/>
            <w:right w:val="none" w:sz="0" w:space="0" w:color="auto"/>
          </w:divBdr>
        </w:div>
        <w:div w:id="255097176">
          <w:marLeft w:val="0"/>
          <w:marRight w:val="0"/>
          <w:marTop w:val="0"/>
          <w:marBottom w:val="0"/>
          <w:divBdr>
            <w:top w:val="none" w:sz="0" w:space="0" w:color="auto"/>
            <w:left w:val="none" w:sz="0" w:space="0" w:color="auto"/>
            <w:bottom w:val="none" w:sz="0" w:space="0" w:color="auto"/>
            <w:right w:val="none" w:sz="0" w:space="0" w:color="auto"/>
          </w:divBdr>
        </w:div>
      </w:divsChild>
    </w:div>
    <w:div w:id="1612737417">
      <w:bodyDiv w:val="1"/>
      <w:marLeft w:val="0"/>
      <w:marRight w:val="0"/>
      <w:marTop w:val="0"/>
      <w:marBottom w:val="0"/>
      <w:divBdr>
        <w:top w:val="none" w:sz="0" w:space="0" w:color="auto"/>
        <w:left w:val="none" w:sz="0" w:space="0" w:color="auto"/>
        <w:bottom w:val="none" w:sz="0" w:space="0" w:color="auto"/>
        <w:right w:val="none" w:sz="0" w:space="0" w:color="auto"/>
      </w:divBdr>
      <w:divsChild>
        <w:div w:id="1313173359">
          <w:marLeft w:val="0"/>
          <w:marRight w:val="0"/>
          <w:marTop w:val="0"/>
          <w:marBottom w:val="0"/>
          <w:divBdr>
            <w:top w:val="none" w:sz="0" w:space="0" w:color="auto"/>
            <w:left w:val="none" w:sz="0" w:space="0" w:color="auto"/>
            <w:bottom w:val="none" w:sz="0" w:space="0" w:color="auto"/>
            <w:right w:val="none" w:sz="0" w:space="0" w:color="auto"/>
          </w:divBdr>
        </w:div>
        <w:div w:id="687291986">
          <w:marLeft w:val="0"/>
          <w:marRight w:val="0"/>
          <w:marTop w:val="0"/>
          <w:marBottom w:val="0"/>
          <w:divBdr>
            <w:top w:val="none" w:sz="0" w:space="0" w:color="auto"/>
            <w:left w:val="none" w:sz="0" w:space="0" w:color="auto"/>
            <w:bottom w:val="none" w:sz="0" w:space="0" w:color="auto"/>
            <w:right w:val="none" w:sz="0" w:space="0" w:color="auto"/>
          </w:divBdr>
        </w:div>
        <w:div w:id="1977949663">
          <w:marLeft w:val="0"/>
          <w:marRight w:val="0"/>
          <w:marTop w:val="0"/>
          <w:marBottom w:val="0"/>
          <w:divBdr>
            <w:top w:val="none" w:sz="0" w:space="0" w:color="auto"/>
            <w:left w:val="none" w:sz="0" w:space="0" w:color="auto"/>
            <w:bottom w:val="none" w:sz="0" w:space="0" w:color="auto"/>
            <w:right w:val="none" w:sz="0" w:space="0" w:color="auto"/>
          </w:divBdr>
        </w:div>
        <w:div w:id="2067603862">
          <w:marLeft w:val="0"/>
          <w:marRight w:val="0"/>
          <w:marTop w:val="0"/>
          <w:marBottom w:val="0"/>
          <w:divBdr>
            <w:top w:val="none" w:sz="0" w:space="0" w:color="auto"/>
            <w:left w:val="none" w:sz="0" w:space="0" w:color="auto"/>
            <w:bottom w:val="none" w:sz="0" w:space="0" w:color="auto"/>
            <w:right w:val="none" w:sz="0" w:space="0" w:color="auto"/>
          </w:divBdr>
        </w:div>
        <w:div w:id="296759562">
          <w:marLeft w:val="0"/>
          <w:marRight w:val="0"/>
          <w:marTop w:val="0"/>
          <w:marBottom w:val="0"/>
          <w:divBdr>
            <w:top w:val="none" w:sz="0" w:space="0" w:color="auto"/>
            <w:left w:val="none" w:sz="0" w:space="0" w:color="auto"/>
            <w:bottom w:val="none" w:sz="0" w:space="0" w:color="auto"/>
            <w:right w:val="none" w:sz="0" w:space="0" w:color="auto"/>
          </w:divBdr>
        </w:div>
        <w:div w:id="186725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782</Characters>
  <Application>Microsoft Office Word</Application>
  <DocSecurity>0</DocSecurity>
  <Lines>6</Lines>
  <Paragraphs>1</Paragraphs>
  <ScaleCrop>false</ScaleCrop>
  <Company>MS</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史君超</dc:creator>
  <cp:lastModifiedBy>tiantian tong</cp:lastModifiedBy>
  <cp:revision>2</cp:revision>
  <cp:lastPrinted>2022-09-09T03:03:00Z</cp:lastPrinted>
  <dcterms:created xsi:type="dcterms:W3CDTF">2023-11-30T06:06:00Z</dcterms:created>
  <dcterms:modified xsi:type="dcterms:W3CDTF">2023-11-30T06:06:00Z</dcterms:modified>
</cp:coreProperties>
</file>