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BAA" w14:textId="5123A872" w:rsidR="00EC599F" w:rsidRPr="006B02A1" w:rsidRDefault="00D424F3" w:rsidP="00EC599F">
      <w:pPr>
        <w:widowControl/>
        <w:jc w:val="center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6B02A1"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预算明细</w:t>
      </w:r>
      <w:r w:rsidR="006B02A1" w:rsidRPr="006B02A1"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424F3" w:rsidRPr="00F5478D" w14:paraId="0C87AD9B" w14:textId="77777777" w:rsidTr="006B02A1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1D1F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FFB5" w14:textId="2CB56986" w:rsidR="00D424F3" w:rsidRPr="00F5478D" w:rsidRDefault="00D424F3" w:rsidP="00BE2A8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经费额</w:t>
            </w:r>
            <w:r w:rsidR="0079342C">
              <w:rPr>
                <w:rFonts w:ascii="Arial" w:eastAsia="宋体" w:hAnsi="Arial" w:cs="Arial" w:hint="eastAsia"/>
                <w:b/>
                <w:bCs/>
                <w:kern w:val="0"/>
                <w:sz w:val="28"/>
                <w:szCs w:val="28"/>
              </w:rPr>
              <w:t>（单位：万元）</w:t>
            </w:r>
          </w:p>
        </w:tc>
      </w:tr>
      <w:tr w:rsidR="00D424F3" w:rsidRPr="00F5478D" w14:paraId="251D2899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C789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（一）直接费用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9D65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D424F3" w:rsidRPr="00F5478D" w14:paraId="32AB3627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478D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设备费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E17C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D424F3" w:rsidRPr="00F5478D" w14:paraId="21BE5AF7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436B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业务费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4420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D424F3" w:rsidRPr="00F5478D" w14:paraId="47D536FB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7951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EC20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D424F3" w:rsidRPr="00F5478D" w14:paraId="0C8C77F6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0D3B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（二）间接费用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664E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D424F3" w:rsidRPr="00F5478D" w14:paraId="6AB7A54A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BFA2" w14:textId="77777777" w:rsidR="00D424F3" w:rsidRPr="00F5478D" w:rsidRDefault="00700368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管理费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6439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D424F3" w:rsidRPr="00F5478D" w14:paraId="4FB8B239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E5C5" w14:textId="77777777" w:rsidR="00D424F3" w:rsidRPr="00F5478D" w:rsidRDefault="00700368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绩效支出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80E4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  <w:tr w:rsidR="00D424F3" w:rsidRPr="00F5478D" w14:paraId="2CE35044" w14:textId="77777777" w:rsidTr="00D424F3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173C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5387" w14:textId="77777777" w:rsidR="00D424F3" w:rsidRPr="00F5478D" w:rsidRDefault="00D424F3" w:rsidP="00BE2A8D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F5478D">
              <w:rPr>
                <w:rFonts w:ascii="Arial" w:eastAsia="宋体" w:hAnsi="Arial" w:cs="Arial"/>
                <w:kern w:val="0"/>
                <w:sz w:val="28"/>
                <w:szCs w:val="28"/>
              </w:rPr>
              <w:t> </w:t>
            </w:r>
          </w:p>
        </w:tc>
      </w:tr>
    </w:tbl>
    <w:p w14:paraId="31C12E2B" w14:textId="71F7136F" w:rsidR="00D424F3" w:rsidRPr="006B02A1" w:rsidRDefault="00D424F3" w:rsidP="006B02A1">
      <w:pPr>
        <w:widowControl/>
        <w:spacing w:beforeLines="100" w:before="312" w:line="360" w:lineRule="exact"/>
        <w:jc w:val="left"/>
        <w:rPr>
          <w:rFonts w:ascii="仿宋" w:eastAsia="仿宋" w:hAnsi="仿宋" w:cs="Arial"/>
          <w:b/>
          <w:bCs/>
          <w:color w:val="FF0000"/>
          <w:kern w:val="0"/>
          <w:sz w:val="26"/>
          <w:szCs w:val="26"/>
        </w:rPr>
      </w:pPr>
      <w:r w:rsidRPr="006B02A1">
        <w:rPr>
          <w:rFonts w:ascii="仿宋" w:eastAsia="仿宋" w:hAnsi="仿宋" w:cs="Arial"/>
          <w:b/>
          <w:bCs/>
          <w:color w:val="FF0000"/>
          <w:kern w:val="0"/>
          <w:sz w:val="26"/>
          <w:szCs w:val="26"/>
        </w:rPr>
        <w:t>其中：总经费=直接经费+间接经费</w:t>
      </w:r>
    </w:p>
    <w:p w14:paraId="5B14F492" w14:textId="77777777" w:rsidR="00D424F3" w:rsidRPr="006B02A1" w:rsidRDefault="00D424F3" w:rsidP="006B02A1">
      <w:pPr>
        <w:widowControl/>
        <w:spacing w:line="360" w:lineRule="exact"/>
        <w:ind w:firstLineChars="300" w:firstLine="783"/>
        <w:jc w:val="left"/>
        <w:rPr>
          <w:rFonts w:ascii="仿宋" w:eastAsia="仿宋" w:hAnsi="仿宋" w:cs="Arial"/>
          <w:b/>
          <w:bCs/>
          <w:color w:val="FF0000"/>
          <w:kern w:val="0"/>
          <w:sz w:val="26"/>
          <w:szCs w:val="26"/>
        </w:rPr>
      </w:pPr>
      <w:r w:rsidRPr="006B02A1">
        <w:rPr>
          <w:rFonts w:ascii="仿宋" w:eastAsia="仿宋" w:hAnsi="仿宋" w:cs="Arial"/>
          <w:b/>
          <w:bCs/>
          <w:color w:val="FF0000"/>
          <w:kern w:val="0"/>
          <w:sz w:val="26"/>
          <w:szCs w:val="26"/>
        </w:rPr>
        <w:t>间接费用≤（直接经费-设备购置费）*30%；</w:t>
      </w:r>
    </w:p>
    <w:p w14:paraId="4DF773C8" w14:textId="6EC00393" w:rsidR="00D424F3" w:rsidRPr="006B02A1" w:rsidRDefault="00D424F3" w:rsidP="006B02A1">
      <w:pPr>
        <w:widowControl/>
        <w:spacing w:line="360" w:lineRule="exact"/>
        <w:ind w:firstLineChars="300" w:firstLine="783"/>
        <w:jc w:val="left"/>
        <w:rPr>
          <w:rFonts w:ascii="仿宋" w:eastAsia="仿宋" w:hAnsi="仿宋" w:cs="Arial" w:hint="eastAsia"/>
          <w:b/>
          <w:bCs/>
          <w:color w:val="FF0000"/>
          <w:kern w:val="0"/>
          <w:sz w:val="26"/>
          <w:szCs w:val="26"/>
        </w:rPr>
      </w:pPr>
      <w:r w:rsidRPr="006B02A1">
        <w:rPr>
          <w:rFonts w:ascii="仿宋" w:eastAsia="仿宋" w:hAnsi="仿宋" w:cs="Arial"/>
          <w:b/>
          <w:bCs/>
          <w:color w:val="FF0000"/>
          <w:kern w:val="0"/>
          <w:sz w:val="26"/>
          <w:szCs w:val="26"/>
        </w:rPr>
        <w:t>管理费=（直接经费-设备购置费）*12%</w:t>
      </w:r>
    </w:p>
    <w:p w14:paraId="2921AB54" w14:textId="77777777" w:rsidR="00247F9C" w:rsidRPr="00D424F3" w:rsidRDefault="00247F9C"/>
    <w:sectPr w:rsidR="00247F9C" w:rsidRPr="00D424F3" w:rsidSect="00F3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1FE5" w14:textId="77777777" w:rsidR="008E041E" w:rsidRDefault="008E041E" w:rsidP="00D424F3">
      <w:r>
        <w:separator/>
      </w:r>
    </w:p>
  </w:endnote>
  <w:endnote w:type="continuationSeparator" w:id="0">
    <w:p w14:paraId="44D75D2B" w14:textId="77777777" w:rsidR="008E041E" w:rsidRDefault="008E041E" w:rsidP="00D4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063F" w14:textId="77777777" w:rsidR="008E041E" w:rsidRDefault="008E041E" w:rsidP="00D424F3">
      <w:r>
        <w:separator/>
      </w:r>
    </w:p>
  </w:footnote>
  <w:footnote w:type="continuationSeparator" w:id="0">
    <w:p w14:paraId="6366A254" w14:textId="77777777" w:rsidR="008E041E" w:rsidRDefault="008E041E" w:rsidP="00D4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5F"/>
    <w:rsid w:val="0001082B"/>
    <w:rsid w:val="001612EE"/>
    <w:rsid w:val="00163674"/>
    <w:rsid w:val="00247F9C"/>
    <w:rsid w:val="004711BD"/>
    <w:rsid w:val="005379DD"/>
    <w:rsid w:val="005B0231"/>
    <w:rsid w:val="006B02A1"/>
    <w:rsid w:val="00700368"/>
    <w:rsid w:val="0079342C"/>
    <w:rsid w:val="007B6507"/>
    <w:rsid w:val="007B6D79"/>
    <w:rsid w:val="008E041E"/>
    <w:rsid w:val="00987C5F"/>
    <w:rsid w:val="009E034A"/>
    <w:rsid w:val="00CB2F5C"/>
    <w:rsid w:val="00D424F3"/>
    <w:rsid w:val="00EC599F"/>
    <w:rsid w:val="00F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23888"/>
  <w15:chartTrackingRefBased/>
  <w15:docId w15:val="{1DA2AA14-9E1D-441D-8B4E-C9871BEB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A07D-40CE-4C3C-B1B1-AD13672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 tong</dc:creator>
  <cp:keywords/>
  <dc:description/>
  <cp:lastModifiedBy>tiantian tong</cp:lastModifiedBy>
  <cp:revision>2</cp:revision>
  <dcterms:created xsi:type="dcterms:W3CDTF">2024-01-18T01:04:00Z</dcterms:created>
  <dcterms:modified xsi:type="dcterms:W3CDTF">2024-01-18T01:04:00Z</dcterms:modified>
</cp:coreProperties>
</file>