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48" w:rsidRPr="00A42E48" w:rsidRDefault="00A42E48" w:rsidP="00A42E48">
      <w:pPr>
        <w:widowControl/>
        <w:shd w:val="clear" w:color="auto" w:fill="FFFFFF"/>
        <w:spacing w:line="750" w:lineRule="atLeast"/>
        <w:jc w:val="center"/>
        <w:rPr>
          <w:rFonts w:ascii="微软雅黑" w:eastAsia="微软雅黑" w:hAnsi="微软雅黑" w:cs="宋体"/>
          <w:color w:val="000000"/>
          <w:kern w:val="0"/>
          <w:sz w:val="38"/>
          <w:szCs w:val="38"/>
        </w:rPr>
      </w:pPr>
      <w:bookmarkStart w:id="0" w:name="_GoBack"/>
      <w:r w:rsidRPr="00A42E48">
        <w:rPr>
          <w:rFonts w:ascii="微软雅黑" w:eastAsia="微软雅黑" w:hAnsi="微软雅黑" w:cs="宋体" w:hint="eastAsia"/>
          <w:color w:val="000000"/>
          <w:kern w:val="0"/>
          <w:sz w:val="38"/>
          <w:szCs w:val="38"/>
        </w:rPr>
        <w:t>江苏省知识产权局关于组织开展第三届江苏省专利发明人奖评选工作的通知</w:t>
      </w:r>
    </w:p>
    <w:bookmarkEnd w:id="0"/>
    <w:p w:rsidR="00A42E48" w:rsidRPr="00A42E48" w:rsidRDefault="00A42E48" w:rsidP="00A42E48">
      <w:pPr>
        <w:widowControl/>
        <w:shd w:val="clear" w:color="auto" w:fill="FFFFFF"/>
        <w:spacing w:afterAutospacing="1" w:line="480" w:lineRule="atLeast"/>
        <w:ind w:firstLine="480"/>
        <w:jc w:val="center"/>
        <w:rPr>
          <w:rFonts w:ascii="微软雅黑" w:eastAsia="微软雅黑" w:hAnsi="微软雅黑" w:cs="宋体" w:hint="eastAsia"/>
          <w:color w:val="333333"/>
          <w:kern w:val="0"/>
          <w:sz w:val="23"/>
          <w:szCs w:val="23"/>
        </w:rPr>
      </w:pPr>
      <w:proofErr w:type="gramStart"/>
      <w:r w:rsidRPr="00A42E48">
        <w:rPr>
          <w:rFonts w:ascii="宋体" w:eastAsia="宋体" w:hAnsi="宋体" w:cs="宋体" w:hint="eastAsia"/>
          <w:color w:val="333333"/>
          <w:kern w:val="0"/>
          <w:sz w:val="24"/>
          <w:szCs w:val="24"/>
        </w:rPr>
        <w:t>苏知发</w:t>
      </w:r>
      <w:proofErr w:type="gramEnd"/>
      <w:r w:rsidRPr="00A42E48">
        <w:rPr>
          <w:rFonts w:ascii="宋体" w:eastAsia="宋体" w:hAnsi="宋体" w:cs="宋体" w:hint="eastAsia"/>
          <w:color w:val="333333"/>
          <w:kern w:val="0"/>
          <w:sz w:val="24"/>
          <w:szCs w:val="24"/>
        </w:rPr>
        <w:t>〔2020〕56号</w:t>
      </w:r>
    </w:p>
    <w:p w:rsidR="00A42E48" w:rsidRPr="00A42E48" w:rsidRDefault="00A42E48" w:rsidP="00A42E48">
      <w:pPr>
        <w:widowControl/>
        <w:shd w:val="clear" w:color="auto" w:fill="FFFFFF"/>
        <w:spacing w:afterAutospacing="1" w:line="480" w:lineRule="atLeast"/>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各设区市知识产权局，各有关单位：</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为深入贯彻落实省委、省政府关于加快知识产权强省建设的决策部署，激发全民创新创造热情，推动高价值专利创造、高效益专利运用，有力支撑经济高质量发展，根据《江苏省专利发明人奖励办法》（苏政发〔2016〕95号）、《江苏省专利发明人奖励办法实施细则》（苏知</w:t>
      </w:r>
      <w:proofErr w:type="gramStart"/>
      <w:r w:rsidRPr="00A42E48">
        <w:rPr>
          <w:rFonts w:ascii="宋体" w:eastAsia="宋体" w:hAnsi="宋体" w:cs="宋体" w:hint="eastAsia"/>
          <w:color w:val="333333"/>
          <w:kern w:val="0"/>
          <w:sz w:val="24"/>
          <w:szCs w:val="24"/>
        </w:rPr>
        <w:t>规</w:t>
      </w:r>
      <w:proofErr w:type="gramEnd"/>
      <w:r w:rsidRPr="00A42E48">
        <w:rPr>
          <w:rFonts w:ascii="宋体" w:eastAsia="宋体" w:hAnsi="宋体" w:cs="宋体" w:hint="eastAsia"/>
          <w:color w:val="333333"/>
          <w:kern w:val="0"/>
          <w:sz w:val="24"/>
          <w:szCs w:val="24"/>
        </w:rPr>
        <w:t>〔2016〕1号）要求，经报请省政府同意，决定组织开展第三届江苏省专利发明人奖评选活动。现将有关事项通知如下：</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一、奖项设置</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第三届江苏省专利发明人奖评选数量不超过10名。授予获奖人员 “江苏省专利发明人奖”，颁发获奖证书，每人奖励10万元，获奖人员不享受省部级先进工作者和劳动模范待遇。</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二、申报条件</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（一）实际居住在本省半年以上的常住居民，且近3年主要发明创造活动所申请专利的申请人地址在本省行政区域内；</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（二）坚持党的基本路线，遵守国家法律法规，具有良好的思想品德、事业心、责任感和奉献精神；</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（三）申报人作为主要发明人或者设计人（发明人或者设计人中署名前三位）的专利数量多、质量高、布局合理。截至2019年12月31日，作为主要发明人</w:t>
      </w:r>
      <w:r w:rsidRPr="00A42E48">
        <w:rPr>
          <w:rFonts w:ascii="宋体" w:eastAsia="宋体" w:hAnsi="宋体" w:cs="宋体" w:hint="eastAsia"/>
          <w:color w:val="333333"/>
          <w:kern w:val="0"/>
          <w:sz w:val="24"/>
          <w:szCs w:val="24"/>
        </w:rPr>
        <w:lastRenderedPageBreak/>
        <w:t>或者设计人的有效专利（发明、实用新型、外观设计）数量不少于20件，其中有效发明专利不少于5件或者有效国（境）</w:t>
      </w:r>
      <w:proofErr w:type="gramStart"/>
      <w:r w:rsidRPr="00A42E48">
        <w:rPr>
          <w:rFonts w:ascii="宋体" w:eastAsia="宋体" w:hAnsi="宋体" w:cs="宋体" w:hint="eastAsia"/>
          <w:color w:val="333333"/>
          <w:kern w:val="0"/>
          <w:sz w:val="24"/>
          <w:szCs w:val="24"/>
        </w:rPr>
        <w:t>外专利</w:t>
      </w:r>
      <w:proofErr w:type="gramEnd"/>
      <w:r w:rsidRPr="00A42E48">
        <w:rPr>
          <w:rFonts w:ascii="宋体" w:eastAsia="宋体" w:hAnsi="宋体" w:cs="宋体" w:hint="eastAsia"/>
          <w:color w:val="333333"/>
          <w:kern w:val="0"/>
          <w:sz w:val="24"/>
          <w:szCs w:val="24"/>
        </w:rPr>
        <w:t>不少于2件；</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（四）近5年内申报</w:t>
      </w:r>
      <w:proofErr w:type="gramStart"/>
      <w:r w:rsidRPr="00A42E48">
        <w:rPr>
          <w:rFonts w:ascii="宋体" w:eastAsia="宋体" w:hAnsi="宋体" w:cs="宋体" w:hint="eastAsia"/>
          <w:color w:val="333333"/>
          <w:kern w:val="0"/>
          <w:sz w:val="24"/>
          <w:szCs w:val="24"/>
        </w:rPr>
        <w:t>人专利</w:t>
      </w:r>
      <w:proofErr w:type="gramEnd"/>
      <w:r w:rsidRPr="00A42E48">
        <w:rPr>
          <w:rFonts w:ascii="宋体" w:eastAsia="宋体" w:hAnsi="宋体" w:cs="宋体" w:hint="eastAsia"/>
          <w:color w:val="333333"/>
          <w:kern w:val="0"/>
          <w:sz w:val="24"/>
          <w:szCs w:val="24"/>
        </w:rPr>
        <w:t>实施后取得显著的经济效益、社会效益或者生态效益（特别是对本省经济和社会发展贡献大），对提高产品附加值，促进相关领域技术进步、推动产业转型升级具有突出贡献。</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已获得过省专利发明人奖，</w:t>
      </w:r>
      <w:proofErr w:type="gramStart"/>
      <w:r w:rsidRPr="00A42E48">
        <w:rPr>
          <w:rFonts w:ascii="宋体" w:eastAsia="宋体" w:hAnsi="宋体" w:cs="宋体" w:hint="eastAsia"/>
          <w:color w:val="333333"/>
          <w:kern w:val="0"/>
          <w:sz w:val="24"/>
          <w:szCs w:val="24"/>
        </w:rPr>
        <w:t>且之后</w:t>
      </w:r>
      <w:proofErr w:type="gramEnd"/>
      <w:r w:rsidRPr="00A42E48">
        <w:rPr>
          <w:rFonts w:ascii="宋体" w:eastAsia="宋体" w:hAnsi="宋体" w:cs="宋体" w:hint="eastAsia"/>
          <w:color w:val="333333"/>
          <w:kern w:val="0"/>
          <w:sz w:val="24"/>
          <w:szCs w:val="24"/>
        </w:rPr>
        <w:t>无新的符合上述申报条件第三项中所述专利的，或者职务在副厅（局）级或者相当于副厅（局）级以上的干部，不参加申报。在事业单位担任领导职务并具有高级职称且继续从事科研工作的专业技术人才可</w:t>
      </w:r>
      <w:proofErr w:type="gramStart"/>
      <w:r w:rsidRPr="00A42E48">
        <w:rPr>
          <w:rFonts w:ascii="宋体" w:eastAsia="宋体" w:hAnsi="宋体" w:cs="宋体" w:hint="eastAsia"/>
          <w:color w:val="333333"/>
          <w:kern w:val="0"/>
          <w:sz w:val="24"/>
          <w:szCs w:val="24"/>
        </w:rPr>
        <w:t>按科研</w:t>
      </w:r>
      <w:proofErr w:type="gramEnd"/>
      <w:r w:rsidRPr="00A42E48">
        <w:rPr>
          <w:rFonts w:ascii="宋体" w:eastAsia="宋体" w:hAnsi="宋体" w:cs="宋体" w:hint="eastAsia"/>
          <w:color w:val="333333"/>
          <w:kern w:val="0"/>
          <w:sz w:val="24"/>
          <w:szCs w:val="24"/>
        </w:rPr>
        <w:t>人员身份参评。</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三、申报材料</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申报省专利发明人奖，应当填报《江苏省专利发明人奖申报书》（附件1）并提交以下材料：</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（一）申报人从事发明创造活动的履历，并加盖单位公章；无工作单位的，应当由申报人居住地街道办事处或者乡（镇）人民政府盖章；</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（二）近5年申报</w:t>
      </w:r>
      <w:proofErr w:type="gramStart"/>
      <w:r w:rsidRPr="00A42E48">
        <w:rPr>
          <w:rFonts w:ascii="宋体" w:eastAsia="宋体" w:hAnsi="宋体" w:cs="宋体" w:hint="eastAsia"/>
          <w:color w:val="333333"/>
          <w:kern w:val="0"/>
          <w:sz w:val="24"/>
          <w:szCs w:val="24"/>
        </w:rPr>
        <w:t>人专利</w:t>
      </w:r>
      <w:proofErr w:type="gramEnd"/>
      <w:r w:rsidRPr="00A42E48">
        <w:rPr>
          <w:rFonts w:ascii="宋体" w:eastAsia="宋体" w:hAnsi="宋体" w:cs="宋体" w:hint="eastAsia"/>
          <w:color w:val="333333"/>
          <w:kern w:val="0"/>
          <w:sz w:val="24"/>
          <w:szCs w:val="24"/>
        </w:rPr>
        <w:t>实施产生的经济效益材料，应当加盖专利实施单位财务专用章，重点说明销售额、利税额、出口额等经济指标，并提供税务部门出具的专利实施单位相应纳税材料或者纳税凭证复印件；如有专利许可、转让、出资或者融资等情形的，应当提供相关合同复印件等材料；</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（三）近5年申报</w:t>
      </w:r>
      <w:proofErr w:type="gramStart"/>
      <w:r w:rsidRPr="00A42E48">
        <w:rPr>
          <w:rFonts w:ascii="宋体" w:eastAsia="宋体" w:hAnsi="宋体" w:cs="宋体" w:hint="eastAsia"/>
          <w:color w:val="333333"/>
          <w:kern w:val="0"/>
          <w:sz w:val="24"/>
          <w:szCs w:val="24"/>
        </w:rPr>
        <w:t>人专利</w:t>
      </w:r>
      <w:proofErr w:type="gramEnd"/>
      <w:r w:rsidRPr="00A42E48">
        <w:rPr>
          <w:rFonts w:ascii="宋体" w:eastAsia="宋体" w:hAnsi="宋体" w:cs="宋体" w:hint="eastAsia"/>
          <w:color w:val="333333"/>
          <w:kern w:val="0"/>
          <w:sz w:val="24"/>
          <w:szCs w:val="24"/>
        </w:rPr>
        <w:t>实施产生的社会效益或者生态效益材料，应当加盖专利实施单位公章；</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（四）申报人认为需要的其他材料，如承担的主要研究计划（课题）、获奖情况等材料。</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四、申报方式</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lastRenderedPageBreak/>
        <w:t>申报省专利发明人</w:t>
      </w:r>
      <w:proofErr w:type="gramStart"/>
      <w:r w:rsidRPr="00A42E48">
        <w:rPr>
          <w:rFonts w:ascii="宋体" w:eastAsia="宋体" w:hAnsi="宋体" w:cs="宋体" w:hint="eastAsia"/>
          <w:color w:val="333333"/>
          <w:kern w:val="0"/>
          <w:sz w:val="24"/>
          <w:szCs w:val="24"/>
        </w:rPr>
        <w:t>奖采取</w:t>
      </w:r>
      <w:proofErr w:type="gramEnd"/>
      <w:r w:rsidRPr="00A42E48">
        <w:rPr>
          <w:rFonts w:ascii="宋体" w:eastAsia="宋体" w:hAnsi="宋体" w:cs="宋体" w:hint="eastAsia"/>
          <w:color w:val="333333"/>
          <w:kern w:val="0"/>
          <w:sz w:val="24"/>
          <w:szCs w:val="24"/>
        </w:rPr>
        <w:t>单位推荐或院士推荐两种方式。</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一）单位推荐。各设区市知识产权局负责本地区的推荐（包含市属、民办高校）；省知识产权和商标战略实施工作领导小组成员单位、省总工会、省级行业协会或者学会负责本领域或者本行业的推荐；部委属、省属高等院校由省教育厅归口推荐，各推荐单位推荐名额不限。</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（二）院士推荐。申报人可由所属学科或者领域的2名以上（含2名）中国科学院院士或中国工程院院士联合推荐，每位院士只能参与推荐1名。</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五、申报程序</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一）职务发明人须由所在单位严格对照申报条件，采取评比、选拔等方式进行内部筛选，并在本单位公示后按照申报途径上报至推荐单位或院士；符合申报条件的非职务发明人可按照有关要求，向所在地区的设区市知识产权局自荐申报；</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二）推荐单位为设区市知识产权局的，由申报人登录“江苏省知识产权项目管理信息系统”（网址：http://221.226.179.235:8080/nbsgd）自行注册申报账号；其他单位或院士推荐的，按照评审委员会办公室提供的账号和密码（院士请向评审委员会办公室索取账号和密码），自行建立子账号分配给申报人。申报人登录系统后，进入项目申报栏目，选择“江苏省专利发明人奖项目”，按照要求在线填写《江苏省专利发明人奖申报书》，并上</w:t>
      </w:r>
      <w:proofErr w:type="gramStart"/>
      <w:r w:rsidRPr="00A42E48">
        <w:rPr>
          <w:rFonts w:ascii="宋体" w:eastAsia="宋体" w:hAnsi="宋体" w:cs="宋体" w:hint="eastAsia"/>
          <w:color w:val="333333"/>
          <w:kern w:val="0"/>
          <w:sz w:val="24"/>
          <w:szCs w:val="24"/>
        </w:rPr>
        <w:t>传有关</w:t>
      </w:r>
      <w:proofErr w:type="gramEnd"/>
      <w:r w:rsidRPr="00A42E48">
        <w:rPr>
          <w:rFonts w:ascii="宋体" w:eastAsia="宋体" w:hAnsi="宋体" w:cs="宋体" w:hint="eastAsia"/>
          <w:color w:val="333333"/>
          <w:kern w:val="0"/>
          <w:sz w:val="24"/>
          <w:szCs w:val="24"/>
        </w:rPr>
        <w:t>材料（履历、经济效益材料、社会效益材料、生态效益材料、所在单位公示结果〔附件3〕以及其他相关材料等）的电子扫描件，并在线提交审核。用A4纸双面打印系统生成的申报书，并签署信用承诺书，连同上传的有关材料按顺序编制目录装订成册，报送推荐单位或者推荐院士；</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三）推荐单位或院士对申报人进行资格审查，对其在线填报材料和纸质材料进行初审，择优确定正式推荐对象，推荐单位按要求以适当形式公示（应当在本地区本系统范围内进行公示，公示时间一般不少于5个工作日，公示内容一般</w:t>
      </w:r>
      <w:r w:rsidRPr="00A42E48">
        <w:rPr>
          <w:rFonts w:ascii="宋体" w:eastAsia="宋体" w:hAnsi="宋体" w:cs="宋体" w:hint="eastAsia"/>
          <w:color w:val="333333"/>
          <w:kern w:val="0"/>
          <w:sz w:val="24"/>
          <w:szCs w:val="24"/>
        </w:rPr>
        <w:lastRenderedPageBreak/>
        <w:t>包括推荐对象基本情况和简要事迹等），无异议后出具推荐函1份（附件2），并写明推荐理由，加盖推荐单位公章或者院士亲笔签名，与推荐单位公示结果（附件3）以及2份装订成册的申报材料一并报送评审委员会办公室。</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六、申报时限</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申报</w:t>
      </w:r>
      <w:proofErr w:type="gramStart"/>
      <w:r w:rsidRPr="00A42E48">
        <w:rPr>
          <w:rFonts w:ascii="宋体" w:eastAsia="宋体" w:hAnsi="宋体" w:cs="宋体" w:hint="eastAsia"/>
          <w:color w:val="333333"/>
          <w:kern w:val="0"/>
          <w:sz w:val="24"/>
          <w:szCs w:val="24"/>
        </w:rPr>
        <w:t>系统关网</w:t>
      </w:r>
      <w:proofErr w:type="gramEnd"/>
      <w:r w:rsidRPr="00A42E48">
        <w:rPr>
          <w:rFonts w:ascii="宋体" w:eastAsia="宋体" w:hAnsi="宋体" w:cs="宋体" w:hint="eastAsia"/>
          <w:color w:val="333333"/>
          <w:kern w:val="0"/>
          <w:sz w:val="24"/>
          <w:szCs w:val="24"/>
        </w:rPr>
        <w:t>时间：2020年6月12日24:00；</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纸质推荐材料报送截止时间：2020年6月15日（以邮戳为准），逾期不受理；</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报送地址：江苏省南京市建</w:t>
      </w:r>
      <w:proofErr w:type="gramStart"/>
      <w:r w:rsidRPr="00A42E48">
        <w:rPr>
          <w:rFonts w:ascii="宋体" w:eastAsia="宋体" w:hAnsi="宋体" w:cs="宋体" w:hint="eastAsia"/>
          <w:color w:val="333333"/>
          <w:kern w:val="0"/>
          <w:sz w:val="24"/>
          <w:szCs w:val="24"/>
        </w:rPr>
        <w:t>邺</w:t>
      </w:r>
      <w:proofErr w:type="gramEnd"/>
      <w:r w:rsidRPr="00A42E48">
        <w:rPr>
          <w:rFonts w:ascii="宋体" w:eastAsia="宋体" w:hAnsi="宋体" w:cs="宋体" w:hint="eastAsia"/>
          <w:color w:val="333333"/>
          <w:kern w:val="0"/>
          <w:sz w:val="24"/>
          <w:szCs w:val="24"/>
        </w:rPr>
        <w:t>区汉中门大街145号省政务服务中心二期6201室；邮编：210036。</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七、工作要求</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（一）加强组织领导。开展“江苏省专利发明人奖”评选是推进我省创新型省份和知识产权强省建设的重要举措，请各地、各部门高度重视，切实加强组织领导，统筹安排，密切配合，确保评选工作规范有序。</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（二）严格标准程序。推荐工作要坚持公开、公平、公正的原则，严格按照评选条件，注重推荐人员的实质贡献、创新业绩和社会影响力，真正把为我省知识产权发展做出突出贡献的发明人或设计人选拔出来。</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（三）注重宣传发动。请各地各部门充分利用电视、电台、报纸、网站、</w:t>
      </w:r>
      <w:proofErr w:type="gramStart"/>
      <w:r w:rsidRPr="00A42E48">
        <w:rPr>
          <w:rFonts w:ascii="宋体" w:eastAsia="宋体" w:hAnsi="宋体" w:cs="宋体" w:hint="eastAsia"/>
          <w:color w:val="333333"/>
          <w:kern w:val="0"/>
          <w:sz w:val="24"/>
          <w:szCs w:val="24"/>
        </w:rPr>
        <w:t>微信等</w:t>
      </w:r>
      <w:proofErr w:type="gramEnd"/>
      <w:r w:rsidRPr="00A42E48">
        <w:rPr>
          <w:rFonts w:ascii="宋体" w:eastAsia="宋体" w:hAnsi="宋体" w:cs="宋体" w:hint="eastAsia"/>
          <w:color w:val="333333"/>
          <w:kern w:val="0"/>
          <w:sz w:val="24"/>
          <w:szCs w:val="24"/>
        </w:rPr>
        <w:t>各种媒体，广泛宣传江苏省专利发明人奖评选的重要意义，扩大评选活动的影响力和参与范围，在全省营造浓厚的创新创业氛围。</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 </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联系人：     </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评审委员会办公室 张  静 025-83279967</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lastRenderedPageBreak/>
        <w:t>省知识产权项目受理中心  刘  宇 025-83238217</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技术支持  刘  雪 025-83236237</w:t>
      </w:r>
    </w:p>
    <w:p w:rsidR="00A42E48" w:rsidRPr="00A42E48" w:rsidRDefault="00A42E48" w:rsidP="00A42E48">
      <w:pPr>
        <w:widowControl/>
        <w:shd w:val="clear" w:color="auto" w:fill="FFFFFF"/>
        <w:spacing w:afterAutospacing="1" w:line="480" w:lineRule="atLeast"/>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 </w:t>
      </w:r>
    </w:p>
    <w:p w:rsidR="00A42E48" w:rsidRPr="00A42E48" w:rsidRDefault="00A42E48" w:rsidP="00A42E48">
      <w:pPr>
        <w:widowControl/>
        <w:shd w:val="clear" w:color="auto" w:fill="FFFFFF"/>
        <w:spacing w:afterAutospacing="1" w:line="480" w:lineRule="atLeast"/>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                 </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附件：</w:t>
      </w:r>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hyperlink r:id="rId7" w:tgtFrame="_self" w:history="1">
        <w:r w:rsidRPr="00A42E48">
          <w:rPr>
            <w:rFonts w:ascii="宋体" w:eastAsia="宋体" w:hAnsi="宋体" w:cs="宋体" w:hint="eastAsia"/>
            <w:color w:val="333333"/>
            <w:kern w:val="0"/>
            <w:sz w:val="24"/>
            <w:szCs w:val="24"/>
          </w:rPr>
          <w:t>1．江苏省专利发明人奖申报书</w:t>
        </w:r>
      </w:hyperlink>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hyperlink r:id="rId8" w:tgtFrame="_self" w:history="1">
        <w:r w:rsidRPr="00A42E48">
          <w:rPr>
            <w:rFonts w:ascii="宋体" w:eastAsia="宋体" w:hAnsi="宋体" w:cs="宋体" w:hint="eastAsia"/>
            <w:color w:val="333333"/>
            <w:kern w:val="0"/>
            <w:sz w:val="24"/>
            <w:szCs w:val="24"/>
          </w:rPr>
          <w:t>2．江苏省专利发明人奖推荐函</w:t>
        </w:r>
      </w:hyperlink>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hyperlink r:id="rId9" w:tgtFrame="_self" w:history="1">
        <w:r w:rsidRPr="00A42E48">
          <w:rPr>
            <w:rFonts w:ascii="宋体" w:eastAsia="宋体" w:hAnsi="宋体" w:cs="宋体" w:hint="eastAsia"/>
            <w:color w:val="333333"/>
            <w:kern w:val="0"/>
            <w:sz w:val="24"/>
            <w:szCs w:val="24"/>
          </w:rPr>
          <w:t>3．江苏省专利发明人奖推荐公示表</w:t>
        </w:r>
      </w:hyperlink>
    </w:p>
    <w:p w:rsidR="00A42E48" w:rsidRPr="00A42E48" w:rsidRDefault="00A42E48" w:rsidP="00A42E48">
      <w:pPr>
        <w:widowControl/>
        <w:shd w:val="clear" w:color="auto" w:fill="FFFFFF"/>
        <w:spacing w:afterAutospacing="1" w:line="480" w:lineRule="atLeast"/>
        <w:ind w:firstLine="480"/>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 </w:t>
      </w:r>
    </w:p>
    <w:p w:rsidR="00A42E48" w:rsidRPr="00A42E48" w:rsidRDefault="00A42E48" w:rsidP="00A42E48">
      <w:pPr>
        <w:widowControl/>
        <w:shd w:val="clear" w:color="auto" w:fill="FFFFFF"/>
        <w:spacing w:afterAutospacing="1" w:line="480" w:lineRule="atLeast"/>
        <w:jc w:val="lef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 </w:t>
      </w:r>
    </w:p>
    <w:p w:rsidR="00A42E48" w:rsidRPr="00A42E48" w:rsidRDefault="00A42E48" w:rsidP="00A42E48">
      <w:pPr>
        <w:widowControl/>
        <w:shd w:val="clear" w:color="auto" w:fill="FFFFFF"/>
        <w:spacing w:afterAutospacing="1" w:line="480" w:lineRule="atLeast"/>
        <w:ind w:firstLine="480"/>
        <w:jc w:val="righ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江苏省知识产权局</w:t>
      </w:r>
    </w:p>
    <w:p w:rsidR="00A42E48" w:rsidRPr="00A42E48" w:rsidRDefault="00A42E48" w:rsidP="00A42E48">
      <w:pPr>
        <w:widowControl/>
        <w:shd w:val="clear" w:color="auto" w:fill="FFFFFF"/>
        <w:spacing w:afterAutospacing="1" w:line="480" w:lineRule="atLeast"/>
        <w:ind w:firstLine="480"/>
        <w:jc w:val="right"/>
        <w:rPr>
          <w:rFonts w:ascii="微软雅黑" w:eastAsia="微软雅黑" w:hAnsi="微软雅黑" w:cs="宋体" w:hint="eastAsia"/>
          <w:color w:val="333333"/>
          <w:kern w:val="0"/>
          <w:sz w:val="23"/>
          <w:szCs w:val="23"/>
        </w:rPr>
      </w:pPr>
      <w:r w:rsidRPr="00A42E48">
        <w:rPr>
          <w:rFonts w:ascii="宋体" w:eastAsia="宋体" w:hAnsi="宋体" w:cs="宋体" w:hint="eastAsia"/>
          <w:color w:val="333333"/>
          <w:kern w:val="0"/>
          <w:sz w:val="24"/>
          <w:szCs w:val="24"/>
        </w:rPr>
        <w:t>2020年5月8日</w:t>
      </w:r>
    </w:p>
    <w:p w:rsidR="00BA0B13" w:rsidRPr="00A42E48" w:rsidRDefault="00BA0B13"/>
    <w:sectPr w:rsidR="00BA0B13" w:rsidRPr="00A42E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7B" w:rsidRDefault="008A197B" w:rsidP="00A42E48">
      <w:r>
        <w:separator/>
      </w:r>
    </w:p>
  </w:endnote>
  <w:endnote w:type="continuationSeparator" w:id="0">
    <w:p w:rsidR="008A197B" w:rsidRDefault="008A197B" w:rsidP="00A4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7B" w:rsidRDefault="008A197B" w:rsidP="00A42E48">
      <w:r>
        <w:separator/>
      </w:r>
    </w:p>
  </w:footnote>
  <w:footnote w:type="continuationSeparator" w:id="0">
    <w:p w:rsidR="008A197B" w:rsidRDefault="008A197B" w:rsidP="00A42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DE"/>
    <w:rsid w:val="00544BDE"/>
    <w:rsid w:val="008A197B"/>
    <w:rsid w:val="00A42E48"/>
    <w:rsid w:val="00BA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E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2E48"/>
    <w:rPr>
      <w:sz w:val="18"/>
      <w:szCs w:val="18"/>
    </w:rPr>
  </w:style>
  <w:style w:type="paragraph" w:styleId="a4">
    <w:name w:val="footer"/>
    <w:basedOn w:val="a"/>
    <w:link w:val="Char0"/>
    <w:uiPriority w:val="99"/>
    <w:unhideWhenUsed/>
    <w:rsid w:val="00A42E48"/>
    <w:pPr>
      <w:tabs>
        <w:tab w:val="center" w:pos="4153"/>
        <w:tab w:val="right" w:pos="8306"/>
      </w:tabs>
      <w:snapToGrid w:val="0"/>
      <w:jc w:val="left"/>
    </w:pPr>
    <w:rPr>
      <w:sz w:val="18"/>
      <w:szCs w:val="18"/>
    </w:rPr>
  </w:style>
  <w:style w:type="character" w:customStyle="1" w:styleId="Char0">
    <w:name w:val="页脚 Char"/>
    <w:basedOn w:val="a0"/>
    <w:link w:val="a4"/>
    <w:uiPriority w:val="99"/>
    <w:rsid w:val="00A42E48"/>
    <w:rPr>
      <w:sz w:val="18"/>
      <w:szCs w:val="18"/>
    </w:rPr>
  </w:style>
  <w:style w:type="paragraph" w:customStyle="1" w:styleId="con-title">
    <w:name w:val="con-title"/>
    <w:basedOn w:val="a"/>
    <w:rsid w:val="00A42E48"/>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A42E48"/>
  </w:style>
  <w:style w:type="character" w:customStyle="1" w:styleId="see">
    <w:name w:val="see"/>
    <w:basedOn w:val="a0"/>
    <w:rsid w:val="00A42E48"/>
  </w:style>
  <w:style w:type="paragraph" w:styleId="a5">
    <w:name w:val="Normal (Web)"/>
    <w:basedOn w:val="a"/>
    <w:uiPriority w:val="99"/>
    <w:semiHidden/>
    <w:unhideWhenUsed/>
    <w:rsid w:val="00A42E4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A42E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E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2E48"/>
    <w:rPr>
      <w:sz w:val="18"/>
      <w:szCs w:val="18"/>
    </w:rPr>
  </w:style>
  <w:style w:type="paragraph" w:styleId="a4">
    <w:name w:val="footer"/>
    <w:basedOn w:val="a"/>
    <w:link w:val="Char0"/>
    <w:uiPriority w:val="99"/>
    <w:unhideWhenUsed/>
    <w:rsid w:val="00A42E48"/>
    <w:pPr>
      <w:tabs>
        <w:tab w:val="center" w:pos="4153"/>
        <w:tab w:val="right" w:pos="8306"/>
      </w:tabs>
      <w:snapToGrid w:val="0"/>
      <w:jc w:val="left"/>
    </w:pPr>
    <w:rPr>
      <w:sz w:val="18"/>
      <w:szCs w:val="18"/>
    </w:rPr>
  </w:style>
  <w:style w:type="character" w:customStyle="1" w:styleId="Char0">
    <w:name w:val="页脚 Char"/>
    <w:basedOn w:val="a0"/>
    <w:link w:val="a4"/>
    <w:uiPriority w:val="99"/>
    <w:rsid w:val="00A42E48"/>
    <w:rPr>
      <w:sz w:val="18"/>
      <w:szCs w:val="18"/>
    </w:rPr>
  </w:style>
  <w:style w:type="paragraph" w:customStyle="1" w:styleId="con-title">
    <w:name w:val="con-title"/>
    <w:basedOn w:val="a"/>
    <w:rsid w:val="00A42E48"/>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A42E48"/>
  </w:style>
  <w:style w:type="character" w:customStyle="1" w:styleId="see">
    <w:name w:val="see"/>
    <w:basedOn w:val="a0"/>
    <w:rsid w:val="00A42E48"/>
  </w:style>
  <w:style w:type="paragraph" w:styleId="a5">
    <w:name w:val="Normal (Web)"/>
    <w:basedOn w:val="a"/>
    <w:uiPriority w:val="99"/>
    <w:semiHidden/>
    <w:unhideWhenUsed/>
    <w:rsid w:val="00A42E4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A42E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891698">
      <w:bodyDiv w:val="1"/>
      <w:marLeft w:val="0"/>
      <w:marRight w:val="0"/>
      <w:marTop w:val="0"/>
      <w:marBottom w:val="0"/>
      <w:divBdr>
        <w:top w:val="none" w:sz="0" w:space="0" w:color="auto"/>
        <w:left w:val="none" w:sz="0" w:space="0" w:color="auto"/>
        <w:bottom w:val="none" w:sz="0" w:space="0" w:color="auto"/>
        <w:right w:val="none" w:sz="0" w:space="0" w:color="auto"/>
      </w:divBdr>
      <w:divsChild>
        <w:div w:id="1769420866">
          <w:marLeft w:val="0"/>
          <w:marRight w:val="0"/>
          <w:marTop w:val="0"/>
          <w:marBottom w:val="0"/>
          <w:divBdr>
            <w:top w:val="none" w:sz="0" w:space="0" w:color="auto"/>
            <w:left w:val="none" w:sz="0" w:space="0" w:color="auto"/>
            <w:bottom w:val="none" w:sz="0" w:space="0" w:color="auto"/>
            <w:right w:val="none" w:sz="0" w:space="0" w:color="auto"/>
          </w:divBdr>
          <w:divsChild>
            <w:div w:id="1829518523">
              <w:marLeft w:val="0"/>
              <w:marRight w:val="0"/>
              <w:marTop w:val="0"/>
              <w:marBottom w:val="0"/>
              <w:divBdr>
                <w:top w:val="none" w:sz="0" w:space="0" w:color="auto"/>
                <w:left w:val="none" w:sz="0" w:space="0" w:color="auto"/>
                <w:bottom w:val="single" w:sz="12" w:space="0" w:color="717171"/>
                <w:right w:val="none" w:sz="0" w:space="0" w:color="auto"/>
              </w:divBdr>
              <w:divsChild>
                <w:div w:id="729381082">
                  <w:marLeft w:val="0"/>
                  <w:marRight w:val="0"/>
                  <w:marTop w:val="0"/>
                  <w:marBottom w:val="0"/>
                  <w:divBdr>
                    <w:top w:val="none" w:sz="0" w:space="0" w:color="auto"/>
                    <w:left w:val="none" w:sz="0" w:space="0" w:color="auto"/>
                    <w:bottom w:val="none" w:sz="0" w:space="0" w:color="auto"/>
                    <w:right w:val="none" w:sz="0" w:space="0" w:color="auto"/>
                  </w:divBdr>
                </w:div>
              </w:divsChild>
            </w:div>
            <w:div w:id="15729318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sip.jiangsu.gov.cn/attach/0/437b47805bbb486fb12dd1c74e9d49b7.docx" TargetMode="External"/><Relationship Id="rId3" Type="http://schemas.openxmlformats.org/officeDocument/2006/relationships/settings" Target="settings.xml"/><Relationship Id="rId7" Type="http://schemas.openxmlformats.org/officeDocument/2006/relationships/hyperlink" Target="http://jsip.jiangsu.gov.cn/attach/0/ecb009d69e5442e7a6c6dfe4c1d338b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sip.jiangsu.gov.cn/attach/0/e672f04814a64d5193f5572fd2221b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3</cp:revision>
  <dcterms:created xsi:type="dcterms:W3CDTF">2020-05-11T06:55:00Z</dcterms:created>
  <dcterms:modified xsi:type="dcterms:W3CDTF">2020-05-11T06:56:00Z</dcterms:modified>
</cp:coreProperties>
</file>