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E63EE">
      <w:pPr>
        <w:spacing w:line="560" w:lineRule="exact"/>
        <w:jc w:val="center"/>
        <w:rPr>
          <w:rFonts w:ascii="华文中宋" w:eastAsia="华文中宋" w:hAnsi="华文中宋"/>
          <w:sz w:val="36"/>
          <w:szCs w:val="36"/>
        </w:rPr>
      </w:pPr>
      <w:bookmarkStart w:id="0" w:name="_GoBack"/>
      <w:bookmarkEnd w:id="0"/>
      <w:r>
        <w:rPr>
          <w:rFonts w:ascii="华文中宋" w:eastAsia="华文中宋" w:hAnsi="华文中宋" w:hint="eastAsia"/>
          <w:sz w:val="36"/>
          <w:szCs w:val="36"/>
        </w:rPr>
        <w:t>国家自然科学基金预算制项目决算表编制说明</w:t>
      </w:r>
    </w:p>
    <w:p w:rsidR="00000000" w:rsidRDefault="009E63EE">
      <w:pPr>
        <w:pStyle w:val="30"/>
        <w:spacing w:line="560" w:lineRule="exact"/>
        <w:ind w:left="0" w:firstLineChars="200" w:firstLine="600"/>
        <w:jc w:val="center"/>
        <w:rPr>
          <w:rFonts w:ascii="华文中宋" w:eastAsia="华文中宋" w:hAnsi="华文中宋"/>
          <w:sz w:val="32"/>
          <w:szCs w:val="32"/>
        </w:rPr>
      </w:pPr>
      <w:r>
        <w:rPr>
          <w:rFonts w:ascii="华文中宋" w:eastAsia="华文中宋" w:hAnsi="华文中宋" w:hint="eastAsia"/>
          <w:sz w:val="30"/>
          <w:szCs w:val="30"/>
        </w:rPr>
        <w:t>（</w:t>
      </w:r>
      <w:r>
        <w:rPr>
          <w:rFonts w:ascii="华文中宋" w:eastAsia="华文中宋" w:hAnsi="华文中宋" w:hint="eastAsia"/>
          <w:sz w:val="30"/>
          <w:szCs w:val="30"/>
        </w:rPr>
        <w:t>2024</w:t>
      </w:r>
      <w:r>
        <w:rPr>
          <w:rFonts w:ascii="华文中宋" w:eastAsia="华文中宋" w:hAnsi="华文中宋" w:hint="eastAsia"/>
          <w:sz w:val="30"/>
          <w:szCs w:val="30"/>
        </w:rPr>
        <w:t>年</w:t>
      </w:r>
      <w:r>
        <w:rPr>
          <w:rFonts w:ascii="华文中宋" w:eastAsia="华文中宋" w:hAnsi="华文中宋" w:hint="eastAsia"/>
          <w:sz w:val="30"/>
          <w:szCs w:val="30"/>
        </w:rPr>
        <w:t>）</w:t>
      </w:r>
    </w:p>
    <w:p w:rsidR="00000000" w:rsidRDefault="009E63EE">
      <w:pPr>
        <w:pStyle w:val="30"/>
        <w:spacing w:line="560" w:lineRule="exact"/>
        <w:ind w:left="0" w:firstLineChars="200" w:firstLine="562"/>
        <w:rPr>
          <w:rFonts w:ascii="黑体" w:eastAsia="黑体" w:hAnsi="黑体"/>
          <w:b/>
          <w:bCs/>
          <w:sz w:val="28"/>
          <w:szCs w:val="28"/>
        </w:rPr>
      </w:pPr>
      <w:r>
        <w:rPr>
          <w:rFonts w:ascii="黑体" w:eastAsia="黑体" w:hAnsi="黑体" w:hint="eastAsia"/>
          <w:b/>
          <w:bCs/>
          <w:sz w:val="28"/>
          <w:szCs w:val="28"/>
        </w:rPr>
        <w:t>一、编制总体要求</w:t>
      </w:r>
    </w:p>
    <w:p w:rsidR="00000000" w:rsidRDefault="009E63EE">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《国家自然科学基金预算制项目决算表》（以下简称项目决算表）是预算执行情况的全面反映，是实施绩效评价和</w:t>
      </w:r>
      <w:r>
        <w:rPr>
          <w:rFonts w:ascii="仿宋_GB2312" w:eastAsia="仿宋_GB2312" w:hAnsi="仿宋" w:hint="eastAsia"/>
          <w:sz w:val="28"/>
          <w:szCs w:val="28"/>
        </w:rPr>
        <w:t>监督检查</w:t>
      </w:r>
      <w:r>
        <w:rPr>
          <w:rFonts w:ascii="仿宋_GB2312" w:eastAsia="仿宋_GB2312" w:hAnsi="仿宋" w:hint="eastAsia"/>
          <w:sz w:val="28"/>
          <w:szCs w:val="28"/>
        </w:rPr>
        <w:t>的重要依据。项目负责人应按照《国家自然科学基金资助项目资金管理办法》（财教〔</w:t>
      </w:r>
      <w:r>
        <w:rPr>
          <w:rFonts w:ascii="仿宋_GB2312" w:eastAsia="仿宋_GB2312" w:hAnsi="仿宋" w:hint="eastAsia"/>
          <w:sz w:val="28"/>
          <w:szCs w:val="28"/>
        </w:rPr>
        <w:t>2021</w:t>
      </w:r>
      <w:r>
        <w:rPr>
          <w:rFonts w:ascii="仿宋_GB2312" w:eastAsia="仿宋_GB2312" w:hAnsi="仿宋" w:hint="eastAsia"/>
          <w:sz w:val="28"/>
          <w:szCs w:val="28"/>
        </w:rPr>
        <w:t>〕</w:t>
      </w:r>
      <w:r>
        <w:rPr>
          <w:rFonts w:ascii="仿宋_GB2312" w:eastAsia="仿宋_GB2312" w:hAnsi="仿宋" w:hint="eastAsia"/>
          <w:sz w:val="28"/>
          <w:szCs w:val="28"/>
        </w:rPr>
        <w:t>177</w:t>
      </w:r>
      <w:r>
        <w:rPr>
          <w:rFonts w:ascii="仿宋_GB2312" w:eastAsia="仿宋_GB2312" w:hAnsi="仿宋" w:hint="eastAsia"/>
          <w:sz w:val="28"/>
          <w:szCs w:val="28"/>
        </w:rPr>
        <w:t>号）《国家自然科学基金委员会关于结题项目结余资金的通知》（国科金财函〔</w:t>
      </w:r>
      <w:r>
        <w:rPr>
          <w:rFonts w:ascii="仿宋_GB2312" w:eastAsia="仿宋_GB2312" w:hAnsi="仿宋" w:hint="eastAsia"/>
          <w:sz w:val="28"/>
          <w:szCs w:val="28"/>
        </w:rPr>
        <w:t>2021</w:t>
      </w:r>
      <w:r>
        <w:rPr>
          <w:rFonts w:ascii="仿宋_GB2312" w:eastAsia="仿宋_GB2312" w:hAnsi="仿宋" w:hint="eastAsia"/>
          <w:sz w:val="28"/>
          <w:szCs w:val="28"/>
        </w:rPr>
        <w:t>〕</w:t>
      </w:r>
      <w:r>
        <w:rPr>
          <w:rFonts w:ascii="仿宋_GB2312" w:eastAsia="仿宋_GB2312" w:hAnsi="仿宋" w:hint="eastAsia"/>
          <w:sz w:val="28"/>
          <w:szCs w:val="28"/>
        </w:rPr>
        <w:t>20</w:t>
      </w:r>
      <w:r>
        <w:rPr>
          <w:rFonts w:ascii="仿宋_GB2312" w:eastAsia="仿宋_GB2312" w:hAnsi="仿宋" w:hint="eastAsia"/>
          <w:sz w:val="28"/>
          <w:szCs w:val="28"/>
        </w:rPr>
        <w:t>号）《</w:t>
      </w:r>
      <w:r>
        <w:rPr>
          <w:rFonts w:ascii="仿宋_GB2312" w:eastAsia="仿宋_GB2312" w:hAnsi="仿宋" w:hint="eastAsia"/>
          <w:bCs/>
          <w:sz w:val="28"/>
          <w:szCs w:val="28"/>
        </w:rPr>
        <w:t>国家自然科学基金委员会关于国家自然科学基金项目经费管理相关事宜的通知</w:t>
      </w:r>
      <w:r>
        <w:rPr>
          <w:rFonts w:ascii="仿宋_GB2312" w:eastAsia="仿宋_GB2312" w:hAnsi="仿宋" w:hint="eastAsia"/>
          <w:sz w:val="28"/>
          <w:szCs w:val="28"/>
        </w:rPr>
        <w:t>》（国科金财函〔</w:t>
      </w:r>
      <w:r>
        <w:rPr>
          <w:rFonts w:ascii="仿宋_GB2312" w:eastAsia="仿宋_GB2312" w:hAnsi="仿宋" w:hint="eastAsia"/>
          <w:sz w:val="28"/>
          <w:szCs w:val="28"/>
        </w:rPr>
        <w:t>2021</w:t>
      </w:r>
      <w:r>
        <w:rPr>
          <w:rFonts w:ascii="仿宋_GB2312" w:eastAsia="仿宋_GB2312" w:hAnsi="仿宋" w:hint="eastAsia"/>
          <w:sz w:val="28"/>
          <w:szCs w:val="28"/>
        </w:rPr>
        <w:t>〕</w:t>
      </w:r>
      <w:r>
        <w:rPr>
          <w:rFonts w:ascii="仿宋_GB2312" w:eastAsia="仿宋_GB2312" w:hAnsi="仿宋" w:hint="eastAsia"/>
          <w:sz w:val="28"/>
          <w:szCs w:val="28"/>
        </w:rPr>
        <w:t>23</w:t>
      </w:r>
      <w:r>
        <w:rPr>
          <w:rFonts w:ascii="仿宋_GB2312" w:eastAsia="仿宋_GB2312" w:hAnsi="仿宋" w:hint="eastAsia"/>
          <w:sz w:val="28"/>
          <w:szCs w:val="28"/>
        </w:rPr>
        <w:t>号）和本编制说明等有关规定，会同单位科研、财务等</w:t>
      </w:r>
      <w:r>
        <w:rPr>
          <w:rFonts w:ascii="仿宋_GB2312" w:eastAsia="仿宋_GB2312" w:hAnsi="仿宋" w:hint="eastAsia"/>
          <w:sz w:val="28"/>
          <w:szCs w:val="28"/>
        </w:rPr>
        <w:t>部门共同编制项目决算，真实全面反映项目资金收、支、余情况，务必做到账表一致、账实相符，并认真编写决算说明，全面分析项目资金管理和使用情况。</w:t>
      </w:r>
    </w:p>
    <w:p w:rsidR="00000000" w:rsidRDefault="009E63EE">
      <w:pPr>
        <w:pStyle w:val="30"/>
        <w:spacing w:line="560" w:lineRule="exact"/>
        <w:ind w:left="0" w:firstLineChars="200" w:firstLine="562"/>
        <w:rPr>
          <w:rFonts w:ascii="黑体" w:eastAsia="黑体" w:hAnsi="黑体"/>
          <w:b/>
          <w:bCs/>
          <w:sz w:val="28"/>
          <w:szCs w:val="28"/>
        </w:rPr>
      </w:pPr>
      <w:r>
        <w:rPr>
          <w:rFonts w:ascii="黑体" w:eastAsia="黑体" w:hAnsi="黑体" w:hint="eastAsia"/>
          <w:b/>
          <w:bCs/>
          <w:sz w:val="28"/>
          <w:szCs w:val="28"/>
        </w:rPr>
        <w:t>二、编制内容</w:t>
      </w:r>
    </w:p>
    <w:p w:rsidR="00000000" w:rsidRDefault="009E63EE">
      <w:pPr>
        <w:snapToGrid w:val="0"/>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对于预算制项目，</w:t>
      </w:r>
      <w:r>
        <w:rPr>
          <w:rFonts w:ascii="仿宋_GB2312" w:eastAsia="仿宋_GB2312" w:hAnsi="仿宋" w:hint="eastAsia"/>
          <w:sz w:val="28"/>
          <w:szCs w:val="28"/>
        </w:rPr>
        <w:t>项目决算表包括《国家自然科学基金预算制项目决算表》和《决算说明书》。</w:t>
      </w:r>
    </w:p>
    <w:p w:rsidR="00000000" w:rsidRDefault="009E63EE">
      <w:pPr>
        <w:pStyle w:val="30"/>
        <w:spacing w:line="560" w:lineRule="exact"/>
        <w:ind w:left="0"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决算支出数据截止到</w:t>
      </w:r>
      <w:r>
        <w:rPr>
          <w:rFonts w:ascii="仿宋_GB2312" w:eastAsia="仿宋_GB2312" w:hAnsi="仿宋" w:hint="eastAsia"/>
          <w:color w:val="000000"/>
          <w:sz w:val="28"/>
          <w:szCs w:val="28"/>
        </w:rPr>
        <w:t>项目资助期满</w:t>
      </w:r>
      <w:r>
        <w:rPr>
          <w:rFonts w:ascii="仿宋_GB2312" w:eastAsia="仿宋_GB2312" w:hAnsi="仿宋" w:hint="eastAsia"/>
          <w:color w:val="000000"/>
          <w:sz w:val="28"/>
          <w:szCs w:val="28"/>
        </w:rPr>
        <w:t>。</w:t>
      </w:r>
    </w:p>
    <w:p w:rsidR="00000000" w:rsidRDefault="009E63EE">
      <w:pPr>
        <w:pStyle w:val="30"/>
        <w:spacing w:line="56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项目资助期满后，项目负责人应当会同科研、财务、资产等管理部门及时清理账目与资产，如实编制项目决算。</w:t>
      </w:r>
    </w:p>
    <w:p w:rsidR="00000000" w:rsidRDefault="009E63EE">
      <w:pPr>
        <w:pStyle w:val="30"/>
        <w:spacing w:line="560" w:lineRule="exact"/>
        <w:ind w:left="0" w:firstLineChars="200" w:firstLine="560"/>
        <w:rPr>
          <w:rFonts w:ascii="仿宋_GB2312" w:eastAsia="仿宋_GB2312" w:hAnsi="仿宋" w:hint="eastAsia"/>
          <w:sz w:val="28"/>
          <w:szCs w:val="28"/>
        </w:rPr>
      </w:pPr>
      <w:r>
        <w:rPr>
          <w:rFonts w:ascii="仿宋_GB2312" w:eastAsia="仿宋_GB2312" w:hAnsi="仿宋" w:hint="eastAsia"/>
          <w:sz w:val="28"/>
          <w:szCs w:val="28"/>
        </w:rPr>
        <w:t>有多个单位共同承担一个项目的，依托单位的项目负责人和合作研究单位的参与者应当分别编报项目决算，经所在单位科研、财务管理部门审核并签署意见后</w:t>
      </w:r>
      <w:r>
        <w:rPr>
          <w:rFonts w:ascii="仿宋_GB2312" w:eastAsia="仿宋_GB2312" w:hAnsi="仿宋" w:hint="eastAsia"/>
          <w:sz w:val="28"/>
          <w:szCs w:val="28"/>
        </w:rPr>
        <w:t>，由依托单位项目负责人汇总编制。</w:t>
      </w:r>
    </w:p>
    <w:p w:rsidR="00000000" w:rsidRDefault="009E63EE">
      <w:pPr>
        <w:pStyle w:val="30"/>
        <w:spacing w:line="560" w:lineRule="exact"/>
        <w:ind w:left="0" w:firstLineChars="200" w:firstLine="560"/>
        <w:rPr>
          <w:rFonts w:ascii="仿宋_GB2312" w:eastAsia="仿宋_GB2312" w:hAnsi="仿宋" w:hint="eastAsia"/>
          <w:sz w:val="28"/>
          <w:szCs w:val="28"/>
        </w:rPr>
      </w:pPr>
      <w:r>
        <w:rPr>
          <w:rFonts w:ascii="仿宋_GB2312" w:eastAsia="仿宋_GB2312" w:hAnsi="仿宋" w:hint="eastAsia"/>
          <w:sz w:val="28"/>
          <w:szCs w:val="28"/>
        </w:rPr>
        <w:t>依托单位应当组织其科研、财务管理部门审核项目决算，并签署意见后报自然科学基金委。</w:t>
      </w:r>
    </w:p>
    <w:p w:rsidR="00000000" w:rsidRDefault="009E63EE">
      <w:pPr>
        <w:pStyle w:val="30"/>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各表填报要求如下：</w:t>
      </w:r>
    </w:p>
    <w:p w:rsidR="00000000" w:rsidRDefault="009E63EE">
      <w:pPr>
        <w:pStyle w:val="30"/>
        <w:spacing w:line="560" w:lineRule="exact"/>
        <w:ind w:left="0" w:firstLineChars="200" w:firstLine="562"/>
        <w:rPr>
          <w:rFonts w:ascii="仿宋_GB2312" w:eastAsia="仿宋_GB2312" w:hAnsi="仿宋"/>
          <w:b/>
          <w:sz w:val="28"/>
          <w:szCs w:val="28"/>
        </w:rPr>
      </w:pPr>
      <w:r>
        <w:rPr>
          <w:rFonts w:ascii="仿宋_GB2312" w:eastAsia="仿宋_GB2312" w:hAnsi="仿宋" w:hint="eastAsia"/>
          <w:b/>
          <w:color w:val="000000"/>
          <w:sz w:val="28"/>
          <w:szCs w:val="28"/>
        </w:rPr>
        <w:t>（一）国家自然科学基金预算制项目</w:t>
      </w:r>
      <w:r>
        <w:rPr>
          <w:rFonts w:ascii="仿宋_GB2312" w:eastAsia="仿宋_GB2312" w:hAnsi="仿宋" w:hint="eastAsia"/>
          <w:b/>
          <w:sz w:val="28"/>
          <w:szCs w:val="28"/>
        </w:rPr>
        <w:t>决算表</w:t>
      </w:r>
    </w:p>
    <w:p w:rsidR="00000000" w:rsidRDefault="009E63EE">
      <w:pPr>
        <w:pStyle w:val="30"/>
        <w:spacing w:line="560" w:lineRule="exact"/>
        <w:ind w:left="0"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1.</w:t>
      </w:r>
      <w:r>
        <w:rPr>
          <w:rFonts w:ascii="仿宋_GB2312" w:eastAsia="仿宋_GB2312" w:hAnsi="仿宋" w:hint="eastAsia"/>
          <w:color w:val="000000"/>
          <w:sz w:val="28"/>
          <w:szCs w:val="28"/>
        </w:rPr>
        <w:t>本表反映结题项目在项目执行期中的直接费用批准预算情况、间接费用核定情况、预算调整情况、实际支出情况和资金结余情况。</w:t>
      </w:r>
    </w:p>
    <w:p w:rsidR="00000000" w:rsidRDefault="009E63EE">
      <w:pPr>
        <w:pStyle w:val="30"/>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w:t>
      </w:r>
      <w:r>
        <w:rPr>
          <w:rFonts w:ascii="仿宋_GB2312" w:eastAsia="仿宋_GB2312" w:hAnsi="仿宋" w:hint="eastAsia"/>
          <w:color w:val="000000"/>
          <w:sz w:val="28"/>
          <w:szCs w:val="28"/>
        </w:rPr>
        <w:t>本表仅填列自然科学基金委批准资助的项目经费决算情况，其他来源资金的经费决算情况不纳入填列范围。</w:t>
      </w:r>
    </w:p>
    <w:p w:rsidR="00000000" w:rsidRDefault="009E63EE">
      <w:pPr>
        <w:pStyle w:val="30"/>
        <w:spacing w:line="560" w:lineRule="exact"/>
        <w:ind w:left="0"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3.</w:t>
      </w:r>
      <w:r>
        <w:rPr>
          <w:rFonts w:ascii="仿宋_GB2312" w:eastAsia="仿宋_GB2312" w:hAnsi="仿宋" w:hint="eastAsia"/>
          <w:color w:val="000000"/>
          <w:sz w:val="28"/>
          <w:szCs w:val="28"/>
        </w:rPr>
        <w:t>表中“批准预算”栏填列自然科学基金委批准资助的项目总经费，包括项目直接费用和间接费用；“预算调整”栏填列项目执行</w:t>
      </w:r>
      <w:r>
        <w:rPr>
          <w:rFonts w:ascii="仿宋_GB2312" w:eastAsia="仿宋_GB2312" w:hAnsi="仿宋" w:hint="eastAsia"/>
          <w:color w:val="000000"/>
          <w:sz w:val="28"/>
          <w:szCs w:val="28"/>
        </w:rPr>
        <w:t>过程中，经依托单位批准或项目负责人自行调整的预算数额；“调整后预算”栏填列“批准预算”和“预算调整”栏的合计数；“累计支出数”栏填列项目执行过程中，实际发生的各项直接费用累计支出；“结余数”栏填列“调整后预算”扣除“累计支出数”后的结余。</w:t>
      </w:r>
    </w:p>
    <w:p w:rsidR="00000000" w:rsidRDefault="009E63EE">
      <w:pPr>
        <w:pStyle w:val="30"/>
        <w:spacing w:line="560" w:lineRule="exact"/>
        <w:ind w:left="0"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4.</w:t>
      </w:r>
      <w:r>
        <w:rPr>
          <w:rFonts w:ascii="仿宋_GB2312" w:eastAsia="仿宋_GB2312" w:hAnsi="仿宋" w:hint="eastAsia"/>
          <w:color w:val="000000"/>
          <w:sz w:val="28"/>
          <w:szCs w:val="28"/>
        </w:rPr>
        <w:t>各科目填报内容如下：</w:t>
      </w:r>
    </w:p>
    <w:p w:rsidR="00000000" w:rsidRDefault="009E63EE">
      <w:pPr>
        <w:pStyle w:val="30"/>
        <w:spacing w:line="560" w:lineRule="exact"/>
        <w:ind w:left="0"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设备费，填列在项目实施过程中购置或试制专用仪器设备，对现有仪器设备进行升级改造，以及租赁外单位仪器设备而发生的费用。</w:t>
      </w:r>
    </w:p>
    <w:p w:rsidR="00000000" w:rsidRDefault="009E63EE">
      <w:pPr>
        <w:pStyle w:val="30"/>
        <w:spacing w:line="560" w:lineRule="exact"/>
        <w:ind w:left="0"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其中，设备购置费，填列在项目实施过程中购置专用仪器设备而发生的费用。</w:t>
      </w:r>
    </w:p>
    <w:p w:rsidR="00000000" w:rsidRDefault="009E63EE">
      <w:pPr>
        <w:pStyle w:val="30"/>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业务费，填列项目实施过程中消耗的各种材料、辅助材料等低值易</w:t>
      </w:r>
      <w:r>
        <w:rPr>
          <w:rFonts w:ascii="仿宋_GB2312" w:eastAsia="仿宋_GB2312" w:hAnsi="仿宋" w:hint="eastAsia"/>
          <w:color w:val="000000"/>
          <w:sz w:val="28"/>
          <w:szCs w:val="28"/>
        </w:rPr>
        <w:t>耗品的采购、运输、装卸、整理等费用，发生的测试化验加工、燃料动力、出版</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文献</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信息传播</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知识产权事务、会议</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差旅</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国际合作交流等费用，以及其他相关支出。</w:t>
      </w:r>
    </w:p>
    <w:p w:rsidR="00000000" w:rsidRDefault="009E63EE">
      <w:pPr>
        <w:pStyle w:val="30"/>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劳务费，填列在项目实施过程中支付给参与项目研究的研究生、博士后、访问学者以及项目聘用的研究人员、科研辅助人员等的劳务性费用，以及支付给临时聘请的咨询专家的费用等。</w:t>
      </w:r>
    </w:p>
    <w:p w:rsidR="00000000" w:rsidRDefault="009E63EE">
      <w:pPr>
        <w:pStyle w:val="30"/>
        <w:spacing w:line="560" w:lineRule="exact"/>
        <w:ind w:left="0"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5.</w:t>
      </w:r>
      <w:r>
        <w:rPr>
          <w:rFonts w:ascii="仿宋_GB2312" w:eastAsia="仿宋_GB2312" w:hAnsi="仿宋" w:hint="eastAsia"/>
          <w:color w:val="000000"/>
          <w:sz w:val="28"/>
          <w:szCs w:val="28"/>
        </w:rPr>
        <w:t>表中</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第</w:t>
      </w:r>
      <w:r>
        <w:rPr>
          <w:rFonts w:ascii="仿宋_GB2312" w:eastAsia="仿宋_GB2312" w:hAnsi="仿宋" w:hint="eastAsia"/>
          <w:color w:val="000000"/>
          <w:sz w:val="28"/>
          <w:szCs w:val="28"/>
        </w:rPr>
        <w:t>1</w:t>
      </w:r>
      <w:r>
        <w:rPr>
          <w:rFonts w:ascii="仿宋_GB2312" w:eastAsia="仿宋_GB2312" w:hAnsi="仿宋" w:hint="eastAsia"/>
          <w:color w:val="000000"/>
          <w:sz w:val="28"/>
          <w:szCs w:val="28"/>
        </w:rPr>
        <w:t>行</w:t>
      </w:r>
      <w:r>
        <w:rPr>
          <w:rFonts w:ascii="仿宋_GB2312" w:eastAsia="仿宋_GB2312" w:hAnsi="仿宋" w:hint="eastAsia"/>
          <w:color w:val="000000"/>
          <w:sz w:val="28"/>
          <w:szCs w:val="28"/>
        </w:rPr>
        <w:t>=2+7</w:t>
      </w:r>
      <w:r>
        <w:rPr>
          <w:rFonts w:ascii="仿宋_GB2312" w:eastAsia="仿宋_GB2312" w:hAnsi="仿宋" w:hint="eastAsia"/>
          <w:color w:val="000000"/>
          <w:sz w:val="28"/>
          <w:szCs w:val="28"/>
        </w:rPr>
        <w:t>行；第</w:t>
      </w:r>
      <w:r>
        <w:rPr>
          <w:rFonts w:ascii="仿宋_GB2312" w:eastAsia="仿宋_GB2312" w:hAnsi="仿宋" w:hint="eastAsia"/>
          <w:color w:val="000000"/>
          <w:sz w:val="28"/>
          <w:szCs w:val="28"/>
        </w:rPr>
        <w:t>2</w:t>
      </w:r>
      <w:r>
        <w:rPr>
          <w:rFonts w:ascii="仿宋_GB2312" w:eastAsia="仿宋_GB2312" w:hAnsi="仿宋" w:hint="eastAsia"/>
          <w:color w:val="000000"/>
          <w:sz w:val="28"/>
          <w:szCs w:val="28"/>
        </w:rPr>
        <w:t>行</w:t>
      </w:r>
      <w:r>
        <w:rPr>
          <w:rFonts w:ascii="仿宋_GB2312" w:eastAsia="仿宋_GB2312" w:hAnsi="仿宋" w:hint="eastAsia"/>
          <w:color w:val="000000"/>
          <w:sz w:val="28"/>
          <w:szCs w:val="28"/>
        </w:rPr>
        <w:t>=3+5+6</w:t>
      </w:r>
      <w:r>
        <w:rPr>
          <w:rFonts w:ascii="仿宋_GB2312" w:eastAsia="仿宋_GB2312" w:hAnsi="仿宋" w:hint="eastAsia"/>
          <w:color w:val="000000"/>
          <w:sz w:val="28"/>
          <w:szCs w:val="28"/>
        </w:rPr>
        <w:t>行；第（</w:t>
      </w:r>
      <w:r>
        <w:rPr>
          <w:rFonts w:ascii="仿宋_GB2312" w:eastAsia="仿宋_GB2312" w:hAnsi="仿宋" w:hint="eastAsia"/>
          <w:color w:val="000000"/>
          <w:sz w:val="28"/>
          <w:szCs w:val="28"/>
        </w:rPr>
        <w:t>3</w:t>
      </w:r>
      <w:r>
        <w:rPr>
          <w:rFonts w:ascii="仿宋_GB2312" w:eastAsia="仿宋_GB2312" w:hAnsi="仿宋" w:hint="eastAsia"/>
          <w:color w:val="000000"/>
          <w:sz w:val="28"/>
          <w:szCs w:val="28"/>
        </w:rPr>
        <w:t>）栏</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1</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2</w:t>
      </w:r>
      <w:r>
        <w:rPr>
          <w:rFonts w:ascii="仿宋_GB2312" w:eastAsia="仿宋_GB2312" w:hAnsi="仿宋" w:hint="eastAsia"/>
          <w:color w:val="000000"/>
          <w:sz w:val="28"/>
          <w:szCs w:val="28"/>
        </w:rPr>
        <w:t>）栏；第（</w:t>
      </w:r>
      <w:r>
        <w:rPr>
          <w:rFonts w:ascii="仿宋_GB2312" w:eastAsia="仿宋_GB2312" w:hAnsi="仿宋" w:hint="eastAsia"/>
          <w:color w:val="000000"/>
          <w:sz w:val="28"/>
          <w:szCs w:val="28"/>
        </w:rPr>
        <w:t>5</w:t>
      </w:r>
      <w:r>
        <w:rPr>
          <w:rFonts w:ascii="仿宋_GB2312" w:eastAsia="仿宋_GB2312" w:hAnsi="仿宋" w:hint="eastAsia"/>
          <w:color w:val="000000"/>
          <w:sz w:val="28"/>
          <w:szCs w:val="28"/>
        </w:rPr>
        <w:t>）栏</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3</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4</w:t>
      </w:r>
      <w:r>
        <w:rPr>
          <w:rFonts w:ascii="仿宋_GB2312" w:eastAsia="仿宋_GB2312" w:hAnsi="仿宋" w:hint="eastAsia"/>
          <w:color w:val="000000"/>
          <w:sz w:val="28"/>
          <w:szCs w:val="28"/>
        </w:rPr>
        <w:t>）栏；</w:t>
      </w:r>
      <w:r>
        <w:rPr>
          <w:rFonts w:ascii="仿宋_GB2312" w:eastAsia="仿宋_GB2312" w:hAnsi="仿宋" w:hint="eastAsia"/>
          <w:color w:val="000000"/>
          <w:sz w:val="28"/>
          <w:szCs w:val="28"/>
        </w:rPr>
        <w:t>第</w:t>
      </w:r>
      <w:r>
        <w:rPr>
          <w:rFonts w:ascii="仿宋_GB2312" w:eastAsia="仿宋_GB2312" w:hAnsi="仿宋" w:hint="eastAsia"/>
          <w:color w:val="000000"/>
          <w:sz w:val="28"/>
          <w:szCs w:val="28"/>
        </w:rPr>
        <w:t>1</w:t>
      </w:r>
      <w:r>
        <w:rPr>
          <w:rFonts w:ascii="仿宋_GB2312" w:eastAsia="仿宋_GB2312" w:hAnsi="仿宋" w:hint="eastAsia"/>
          <w:color w:val="000000"/>
          <w:sz w:val="28"/>
          <w:szCs w:val="28"/>
        </w:rPr>
        <w:t>行</w:t>
      </w:r>
      <w:r>
        <w:rPr>
          <w:rFonts w:ascii="仿宋_GB2312" w:eastAsia="仿宋_GB2312" w:hAnsi="仿宋" w:hint="eastAsia"/>
          <w:color w:val="000000"/>
          <w:sz w:val="28"/>
          <w:szCs w:val="28"/>
        </w:rPr>
        <w:t>第（</w:t>
      </w:r>
      <w:r>
        <w:rPr>
          <w:rFonts w:ascii="仿宋_GB2312" w:eastAsia="仿宋_GB2312" w:hAnsi="仿宋" w:hint="eastAsia"/>
          <w:color w:val="000000"/>
          <w:sz w:val="28"/>
          <w:szCs w:val="28"/>
        </w:rPr>
        <w:t>6</w:t>
      </w:r>
      <w:r>
        <w:rPr>
          <w:rFonts w:ascii="仿宋_GB2312" w:eastAsia="仿宋_GB2312" w:hAnsi="仿宋" w:hint="eastAsia"/>
          <w:color w:val="000000"/>
          <w:sz w:val="28"/>
          <w:szCs w:val="28"/>
        </w:rPr>
        <w:t>）栏</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第</w:t>
      </w:r>
      <w:r>
        <w:rPr>
          <w:rFonts w:ascii="仿宋_GB2312" w:eastAsia="仿宋_GB2312" w:hAnsi="仿宋" w:hint="eastAsia"/>
          <w:color w:val="000000"/>
          <w:sz w:val="28"/>
          <w:szCs w:val="28"/>
        </w:rPr>
        <w:t>2</w:t>
      </w:r>
      <w:r>
        <w:rPr>
          <w:rFonts w:ascii="仿宋_GB2312" w:eastAsia="仿宋_GB2312" w:hAnsi="仿宋" w:hint="eastAsia"/>
          <w:color w:val="000000"/>
          <w:sz w:val="28"/>
          <w:szCs w:val="28"/>
        </w:rPr>
        <w:t>行第（</w:t>
      </w:r>
      <w:r>
        <w:rPr>
          <w:rFonts w:ascii="仿宋_GB2312" w:eastAsia="仿宋_GB2312" w:hAnsi="仿宋" w:hint="eastAsia"/>
          <w:color w:val="000000"/>
          <w:sz w:val="28"/>
          <w:szCs w:val="28"/>
        </w:rPr>
        <w:t>5</w:t>
      </w:r>
      <w:r>
        <w:rPr>
          <w:rFonts w:ascii="仿宋_GB2312" w:eastAsia="仿宋_GB2312" w:hAnsi="仿宋" w:hint="eastAsia"/>
          <w:color w:val="000000"/>
          <w:sz w:val="28"/>
          <w:szCs w:val="28"/>
        </w:rPr>
        <w:t>）栏</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第</w:t>
      </w:r>
      <w:r>
        <w:rPr>
          <w:rFonts w:ascii="仿宋_GB2312" w:eastAsia="仿宋_GB2312" w:hAnsi="仿宋" w:hint="eastAsia"/>
          <w:color w:val="000000"/>
          <w:sz w:val="28"/>
          <w:szCs w:val="28"/>
        </w:rPr>
        <w:t>1</w:t>
      </w:r>
      <w:r>
        <w:rPr>
          <w:rFonts w:ascii="仿宋_GB2312" w:eastAsia="仿宋_GB2312" w:hAnsi="仿宋" w:hint="eastAsia"/>
          <w:color w:val="000000"/>
          <w:sz w:val="28"/>
          <w:szCs w:val="28"/>
        </w:rPr>
        <w:t>行第（</w:t>
      </w:r>
      <w:r>
        <w:rPr>
          <w:rFonts w:ascii="仿宋_GB2312" w:eastAsia="仿宋_GB2312" w:hAnsi="仿宋" w:hint="eastAsia"/>
          <w:color w:val="000000"/>
          <w:sz w:val="28"/>
          <w:szCs w:val="28"/>
        </w:rPr>
        <w:t>3</w:t>
      </w:r>
      <w:r>
        <w:rPr>
          <w:rFonts w:ascii="仿宋_GB2312" w:eastAsia="仿宋_GB2312" w:hAnsi="仿宋" w:hint="eastAsia"/>
          <w:color w:val="000000"/>
          <w:sz w:val="28"/>
          <w:szCs w:val="28"/>
        </w:rPr>
        <w:t>）栏</w:t>
      </w:r>
      <w:r>
        <w:rPr>
          <w:rFonts w:ascii="仿宋_GB2312" w:eastAsia="仿宋_GB2312" w:hAnsi="仿宋" w:hint="eastAsia"/>
          <w:color w:val="000000"/>
          <w:sz w:val="28"/>
          <w:szCs w:val="28"/>
        </w:rPr>
        <w:t>*100%</w:t>
      </w:r>
      <w:r>
        <w:rPr>
          <w:rFonts w:ascii="仿宋_GB2312" w:eastAsia="仿宋_GB2312" w:hAnsi="仿宋" w:hint="eastAsia"/>
          <w:color w:val="000000"/>
          <w:sz w:val="28"/>
          <w:szCs w:val="28"/>
        </w:rPr>
        <w:t>；第</w:t>
      </w:r>
      <w:r>
        <w:rPr>
          <w:rFonts w:ascii="仿宋_GB2312" w:eastAsia="仿宋_GB2312" w:hAnsi="仿宋" w:hint="eastAsia"/>
          <w:color w:val="000000"/>
          <w:sz w:val="28"/>
          <w:szCs w:val="28"/>
        </w:rPr>
        <w:t>1</w:t>
      </w:r>
      <w:r>
        <w:rPr>
          <w:rFonts w:ascii="仿宋_GB2312" w:eastAsia="仿宋_GB2312" w:hAnsi="仿宋" w:hint="eastAsia"/>
          <w:color w:val="000000"/>
          <w:sz w:val="28"/>
          <w:szCs w:val="28"/>
        </w:rPr>
        <w:t>行第（</w:t>
      </w:r>
      <w:r>
        <w:rPr>
          <w:rFonts w:ascii="仿宋_GB2312" w:eastAsia="仿宋_GB2312" w:hAnsi="仿宋" w:hint="eastAsia"/>
          <w:color w:val="000000"/>
          <w:sz w:val="28"/>
          <w:szCs w:val="28"/>
        </w:rPr>
        <w:t>1</w:t>
      </w:r>
      <w:r>
        <w:rPr>
          <w:rFonts w:ascii="仿宋_GB2312" w:eastAsia="仿宋_GB2312" w:hAnsi="仿宋" w:hint="eastAsia"/>
          <w:color w:val="000000"/>
          <w:sz w:val="28"/>
          <w:szCs w:val="28"/>
        </w:rPr>
        <w:t>）栏</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第</w:t>
      </w:r>
      <w:r>
        <w:rPr>
          <w:rFonts w:ascii="仿宋_GB2312" w:eastAsia="仿宋_GB2312" w:hAnsi="仿宋" w:hint="eastAsia"/>
          <w:color w:val="000000"/>
          <w:sz w:val="28"/>
          <w:szCs w:val="28"/>
        </w:rPr>
        <w:t>1</w:t>
      </w:r>
      <w:r>
        <w:rPr>
          <w:rFonts w:ascii="仿宋_GB2312" w:eastAsia="仿宋_GB2312" w:hAnsi="仿宋" w:hint="eastAsia"/>
          <w:color w:val="000000"/>
          <w:sz w:val="28"/>
          <w:szCs w:val="28"/>
        </w:rPr>
        <w:t>行第（</w:t>
      </w:r>
      <w:r>
        <w:rPr>
          <w:rFonts w:ascii="仿宋_GB2312" w:eastAsia="仿宋_GB2312" w:hAnsi="仿宋" w:hint="eastAsia"/>
          <w:color w:val="000000"/>
          <w:sz w:val="28"/>
          <w:szCs w:val="28"/>
        </w:rPr>
        <w:t>3</w:t>
      </w:r>
      <w:r>
        <w:rPr>
          <w:rFonts w:ascii="仿宋_GB2312" w:eastAsia="仿宋_GB2312" w:hAnsi="仿宋" w:hint="eastAsia"/>
          <w:color w:val="000000"/>
          <w:sz w:val="28"/>
          <w:szCs w:val="28"/>
        </w:rPr>
        <w:t>）栏；第</w:t>
      </w:r>
      <w:r>
        <w:rPr>
          <w:rFonts w:ascii="仿宋_GB2312" w:eastAsia="仿宋_GB2312" w:hAnsi="仿宋" w:hint="eastAsia"/>
          <w:color w:val="000000"/>
          <w:sz w:val="28"/>
          <w:szCs w:val="28"/>
        </w:rPr>
        <w:t>1</w:t>
      </w:r>
      <w:r>
        <w:rPr>
          <w:rFonts w:ascii="仿宋_GB2312" w:eastAsia="仿宋_GB2312" w:hAnsi="仿宋" w:hint="eastAsia"/>
          <w:color w:val="000000"/>
          <w:sz w:val="28"/>
          <w:szCs w:val="28"/>
        </w:rPr>
        <w:t>行第（</w:t>
      </w:r>
      <w:r>
        <w:rPr>
          <w:rFonts w:ascii="仿宋_GB2312" w:eastAsia="仿宋_GB2312" w:hAnsi="仿宋" w:hint="eastAsia"/>
          <w:color w:val="000000"/>
          <w:sz w:val="28"/>
          <w:szCs w:val="28"/>
        </w:rPr>
        <w:t>2</w:t>
      </w:r>
      <w:r>
        <w:rPr>
          <w:rFonts w:ascii="仿宋_GB2312" w:eastAsia="仿宋_GB2312" w:hAnsi="仿宋" w:hint="eastAsia"/>
          <w:color w:val="000000"/>
          <w:sz w:val="28"/>
          <w:szCs w:val="28"/>
        </w:rPr>
        <w:t>）栏</w:t>
      </w:r>
      <w:r>
        <w:rPr>
          <w:rFonts w:ascii="仿宋_GB2312" w:eastAsia="仿宋_GB2312" w:hAnsi="仿宋" w:hint="eastAsia"/>
          <w:color w:val="000000"/>
          <w:sz w:val="28"/>
          <w:szCs w:val="28"/>
        </w:rPr>
        <w:t>=0</w:t>
      </w:r>
      <w:r>
        <w:rPr>
          <w:rFonts w:ascii="仿宋_GB2312" w:eastAsia="仿宋_GB2312" w:hAnsi="仿宋" w:hint="eastAsia"/>
          <w:color w:val="000000"/>
          <w:sz w:val="28"/>
          <w:szCs w:val="28"/>
        </w:rPr>
        <w:t>；第（</w:t>
      </w:r>
      <w:r>
        <w:rPr>
          <w:rFonts w:ascii="仿宋_GB2312" w:eastAsia="仿宋_GB2312" w:hAnsi="仿宋" w:hint="eastAsia"/>
          <w:color w:val="000000"/>
          <w:sz w:val="28"/>
          <w:szCs w:val="28"/>
        </w:rPr>
        <w:t>4</w:t>
      </w:r>
      <w:r>
        <w:rPr>
          <w:rFonts w:ascii="仿宋_GB2312" w:eastAsia="仿宋_GB2312" w:hAnsi="仿宋" w:hint="eastAsia"/>
          <w:color w:val="000000"/>
          <w:sz w:val="28"/>
          <w:szCs w:val="28"/>
        </w:rPr>
        <w:t>）栏≤第（</w:t>
      </w:r>
      <w:r>
        <w:rPr>
          <w:rFonts w:ascii="仿宋_GB2312" w:eastAsia="仿宋_GB2312" w:hAnsi="仿宋" w:hint="eastAsia"/>
          <w:color w:val="000000"/>
          <w:sz w:val="28"/>
          <w:szCs w:val="28"/>
        </w:rPr>
        <w:t>3</w:t>
      </w:r>
      <w:r>
        <w:rPr>
          <w:rFonts w:ascii="仿宋_GB2312" w:eastAsia="仿宋_GB2312" w:hAnsi="仿宋" w:hint="eastAsia"/>
          <w:color w:val="000000"/>
          <w:sz w:val="28"/>
          <w:szCs w:val="28"/>
        </w:rPr>
        <w:t>）栏；第</w:t>
      </w:r>
      <w:r>
        <w:rPr>
          <w:rFonts w:ascii="仿宋_GB2312" w:eastAsia="仿宋_GB2312" w:hAnsi="仿宋" w:hint="eastAsia"/>
          <w:color w:val="000000"/>
          <w:sz w:val="28"/>
          <w:szCs w:val="28"/>
        </w:rPr>
        <w:t>2</w:t>
      </w:r>
      <w:r>
        <w:rPr>
          <w:rFonts w:ascii="仿宋_GB2312" w:eastAsia="仿宋_GB2312" w:hAnsi="仿宋" w:hint="eastAsia"/>
          <w:color w:val="000000"/>
          <w:sz w:val="28"/>
          <w:szCs w:val="28"/>
        </w:rPr>
        <w:t>行第（</w:t>
      </w:r>
      <w:r>
        <w:rPr>
          <w:rFonts w:ascii="仿宋_GB2312" w:eastAsia="仿宋_GB2312" w:hAnsi="仿宋" w:hint="eastAsia"/>
          <w:color w:val="000000"/>
          <w:sz w:val="28"/>
          <w:szCs w:val="28"/>
        </w:rPr>
        <w:t>5</w:t>
      </w:r>
      <w:r>
        <w:rPr>
          <w:rFonts w:ascii="仿宋_GB2312" w:eastAsia="仿宋_GB2312" w:hAnsi="仿宋" w:hint="eastAsia"/>
          <w:color w:val="000000"/>
          <w:sz w:val="28"/>
          <w:szCs w:val="28"/>
        </w:rPr>
        <w:t>）栏≥</w:t>
      </w:r>
      <w:r>
        <w:rPr>
          <w:rFonts w:ascii="仿宋_GB2312" w:eastAsia="仿宋_GB2312" w:hAnsi="仿宋" w:hint="eastAsia"/>
          <w:color w:val="000000"/>
          <w:sz w:val="28"/>
          <w:szCs w:val="28"/>
        </w:rPr>
        <w:t>0</w:t>
      </w:r>
      <w:r>
        <w:rPr>
          <w:rFonts w:ascii="仿宋_GB2312" w:eastAsia="仿宋_GB2312" w:hAnsi="仿宋" w:hint="eastAsia"/>
          <w:color w:val="000000"/>
          <w:sz w:val="28"/>
          <w:szCs w:val="28"/>
        </w:rPr>
        <w:t>。</w:t>
      </w:r>
    </w:p>
    <w:p w:rsidR="00000000" w:rsidRDefault="009E63EE">
      <w:pPr>
        <w:pStyle w:val="30"/>
        <w:spacing w:line="560" w:lineRule="exact"/>
        <w:ind w:left="0"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6.</w:t>
      </w:r>
      <w:r>
        <w:rPr>
          <w:rFonts w:ascii="仿宋_GB2312" w:eastAsia="仿宋_GB2312" w:hAnsi="仿宋" w:hint="eastAsia"/>
          <w:color w:val="000000"/>
          <w:sz w:val="28"/>
          <w:szCs w:val="28"/>
        </w:rPr>
        <w:t>关于项目间接费用“预算调整”（即第</w:t>
      </w:r>
      <w:r>
        <w:rPr>
          <w:rFonts w:ascii="仿宋_GB2312" w:eastAsia="仿宋_GB2312" w:hAnsi="仿宋" w:hint="eastAsia"/>
          <w:color w:val="000000"/>
          <w:sz w:val="28"/>
          <w:szCs w:val="28"/>
        </w:rPr>
        <w:t>7</w:t>
      </w:r>
      <w:r>
        <w:rPr>
          <w:rFonts w:ascii="仿宋_GB2312" w:eastAsia="仿宋_GB2312" w:hAnsi="仿宋" w:hint="eastAsia"/>
          <w:color w:val="000000"/>
          <w:sz w:val="28"/>
          <w:szCs w:val="28"/>
        </w:rPr>
        <w:t>行第（</w:t>
      </w:r>
      <w:r>
        <w:rPr>
          <w:rFonts w:ascii="仿宋_GB2312" w:eastAsia="仿宋_GB2312" w:hAnsi="仿宋" w:hint="eastAsia"/>
          <w:color w:val="000000"/>
          <w:sz w:val="28"/>
          <w:szCs w:val="28"/>
        </w:rPr>
        <w:t>2</w:t>
      </w:r>
      <w:r>
        <w:rPr>
          <w:rFonts w:ascii="仿宋_GB2312" w:eastAsia="仿宋_GB2312" w:hAnsi="仿宋" w:hint="eastAsia"/>
          <w:color w:val="000000"/>
          <w:sz w:val="28"/>
          <w:szCs w:val="28"/>
        </w:rPr>
        <w:t>）栏）情况填报需注意以下事项：</w:t>
      </w:r>
    </w:p>
    <w:p w:rsidR="00000000" w:rsidRDefault="009E63EE">
      <w:pPr>
        <w:pStyle w:val="30"/>
        <w:spacing w:line="560" w:lineRule="exact"/>
        <w:ind w:left="0"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w:t>
      </w:r>
      <w:r>
        <w:rPr>
          <w:rFonts w:ascii="仿宋_GB2312" w:eastAsia="仿宋_GB2312" w:hAnsi="仿宋" w:hint="eastAsia"/>
          <w:color w:val="000000"/>
          <w:sz w:val="28"/>
          <w:szCs w:val="28"/>
        </w:rPr>
        <w:t>1</w:t>
      </w:r>
      <w:r>
        <w:rPr>
          <w:rFonts w:ascii="仿宋_GB2312" w:eastAsia="仿宋_GB2312" w:hAnsi="仿宋" w:hint="eastAsia"/>
          <w:color w:val="000000"/>
          <w:sz w:val="28"/>
          <w:szCs w:val="28"/>
        </w:rPr>
        <w:t>）对于</w:t>
      </w:r>
      <w:r>
        <w:rPr>
          <w:rFonts w:ascii="仿宋_GB2312" w:eastAsia="仿宋_GB2312" w:hAnsi="仿宋" w:hint="eastAsia"/>
          <w:color w:val="000000"/>
          <w:sz w:val="28"/>
          <w:szCs w:val="28"/>
        </w:rPr>
        <w:t>2020</w:t>
      </w:r>
      <w:r>
        <w:rPr>
          <w:rFonts w:ascii="仿宋_GB2312" w:eastAsia="仿宋_GB2312" w:hAnsi="仿宋" w:hint="eastAsia"/>
          <w:color w:val="000000"/>
          <w:sz w:val="28"/>
          <w:szCs w:val="28"/>
        </w:rPr>
        <w:t>及以前年度批准资助且核定间接费用的项目，该栏目可以填列：在项目执行过程中经依托单位与项目负责人协商一致后调减用于直接费用的金额；实行</w:t>
      </w:r>
      <w:r>
        <w:rPr>
          <w:rFonts w:ascii="仿宋_GB2312" w:eastAsia="仿宋_GB2312" w:hAnsi="仿宋" w:hint="eastAsia"/>
          <w:sz w:val="28"/>
          <w:szCs w:val="28"/>
        </w:rPr>
        <w:t>《国家自然科学基金资助项目资金管理办法》（财教〔</w:t>
      </w:r>
      <w:r>
        <w:rPr>
          <w:rFonts w:ascii="仿宋_GB2312" w:eastAsia="仿宋_GB2312" w:hAnsi="仿宋" w:hint="eastAsia"/>
          <w:sz w:val="28"/>
          <w:szCs w:val="28"/>
        </w:rPr>
        <w:t>2021</w:t>
      </w:r>
      <w:r>
        <w:rPr>
          <w:rFonts w:ascii="仿宋_GB2312" w:eastAsia="仿宋_GB2312" w:hAnsi="仿宋" w:hint="eastAsia"/>
          <w:sz w:val="28"/>
          <w:szCs w:val="28"/>
        </w:rPr>
        <w:t>〕</w:t>
      </w:r>
      <w:r>
        <w:rPr>
          <w:rFonts w:ascii="仿宋_GB2312" w:eastAsia="仿宋_GB2312" w:hAnsi="仿宋" w:hint="eastAsia"/>
          <w:sz w:val="28"/>
          <w:szCs w:val="28"/>
        </w:rPr>
        <w:t>177</w:t>
      </w:r>
      <w:r>
        <w:rPr>
          <w:rFonts w:ascii="仿宋_GB2312" w:eastAsia="仿宋_GB2312" w:hAnsi="仿宋" w:hint="eastAsia"/>
          <w:sz w:val="28"/>
          <w:szCs w:val="28"/>
        </w:rPr>
        <w:t>号）和《</w:t>
      </w:r>
      <w:r>
        <w:rPr>
          <w:rFonts w:ascii="仿宋_GB2312" w:eastAsia="仿宋_GB2312" w:hAnsi="仿宋" w:hint="eastAsia"/>
          <w:bCs/>
          <w:sz w:val="28"/>
          <w:szCs w:val="28"/>
        </w:rPr>
        <w:t>国家自然科学基金委员会关于国家自然科学基金项目经费管理相关事宜的通知</w:t>
      </w:r>
      <w:r>
        <w:rPr>
          <w:rFonts w:ascii="仿宋_GB2312" w:eastAsia="仿宋_GB2312" w:hAnsi="仿宋" w:hint="eastAsia"/>
          <w:sz w:val="28"/>
          <w:szCs w:val="28"/>
        </w:rPr>
        <w:t>》（国科金财函〔</w:t>
      </w:r>
      <w:r>
        <w:rPr>
          <w:rFonts w:ascii="仿宋_GB2312" w:eastAsia="仿宋_GB2312" w:hAnsi="仿宋" w:hint="eastAsia"/>
          <w:sz w:val="28"/>
          <w:szCs w:val="28"/>
        </w:rPr>
        <w:t>2021</w:t>
      </w:r>
      <w:r>
        <w:rPr>
          <w:rFonts w:ascii="仿宋_GB2312" w:eastAsia="仿宋_GB2312" w:hAnsi="仿宋" w:hint="eastAsia"/>
          <w:sz w:val="28"/>
          <w:szCs w:val="28"/>
        </w:rPr>
        <w:t>〕</w:t>
      </w:r>
      <w:r>
        <w:rPr>
          <w:rFonts w:ascii="仿宋_GB2312" w:eastAsia="仿宋_GB2312" w:hAnsi="仿宋" w:hint="eastAsia"/>
          <w:sz w:val="28"/>
          <w:szCs w:val="28"/>
        </w:rPr>
        <w:t>23</w:t>
      </w:r>
      <w:r>
        <w:rPr>
          <w:rFonts w:ascii="仿宋_GB2312" w:eastAsia="仿宋_GB2312" w:hAnsi="仿宋" w:hint="eastAsia"/>
          <w:sz w:val="28"/>
          <w:szCs w:val="28"/>
        </w:rPr>
        <w:t>号）等新政策后，</w:t>
      </w:r>
      <w:r>
        <w:rPr>
          <w:rFonts w:ascii="仿宋_GB2312" w:eastAsia="仿宋_GB2312" w:hAnsi="仿宋" w:hint="eastAsia"/>
          <w:color w:val="000000"/>
          <w:sz w:val="28"/>
          <w:szCs w:val="28"/>
        </w:rPr>
        <w:t>经依托单位</w:t>
      </w:r>
      <w:r>
        <w:rPr>
          <w:rFonts w:ascii="仿宋_GB2312" w:eastAsia="仿宋_GB2312" w:hAnsi="仿宋" w:hint="eastAsia"/>
          <w:color w:val="000000"/>
          <w:sz w:val="28"/>
          <w:szCs w:val="28"/>
        </w:rPr>
        <w:t>和项目负责人协商一致后调增的间接费用金额，且间接费用预算调增情况应符合</w:t>
      </w:r>
      <w:r>
        <w:rPr>
          <w:rFonts w:ascii="仿宋_GB2312" w:eastAsia="仿宋_GB2312" w:hAnsi="仿宋" w:hint="eastAsia"/>
          <w:sz w:val="28"/>
          <w:szCs w:val="28"/>
        </w:rPr>
        <w:t>新政策的相关规定，不允许超过核定比例上限；</w:t>
      </w:r>
    </w:p>
    <w:p w:rsidR="00000000" w:rsidRDefault="009E63EE">
      <w:pPr>
        <w:pStyle w:val="30"/>
        <w:spacing w:line="560" w:lineRule="exact"/>
        <w:ind w:left="0"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w:t>
      </w:r>
      <w:r>
        <w:rPr>
          <w:rFonts w:ascii="仿宋_GB2312" w:eastAsia="仿宋_GB2312" w:hAnsi="仿宋"/>
          <w:color w:val="000000"/>
          <w:sz w:val="28"/>
          <w:szCs w:val="28"/>
        </w:rPr>
        <w:t>2</w:t>
      </w:r>
      <w:r>
        <w:rPr>
          <w:rFonts w:ascii="仿宋_GB2312" w:eastAsia="仿宋_GB2312" w:hAnsi="仿宋" w:hint="eastAsia"/>
          <w:color w:val="000000"/>
          <w:sz w:val="28"/>
          <w:szCs w:val="28"/>
        </w:rPr>
        <w:t>）对于</w:t>
      </w:r>
      <w:r>
        <w:rPr>
          <w:rFonts w:ascii="仿宋_GB2312" w:eastAsia="仿宋_GB2312" w:hAnsi="仿宋" w:hint="eastAsia"/>
          <w:color w:val="000000"/>
          <w:sz w:val="28"/>
          <w:szCs w:val="28"/>
        </w:rPr>
        <w:t>2021</w:t>
      </w:r>
      <w:r>
        <w:rPr>
          <w:rFonts w:ascii="仿宋_GB2312" w:eastAsia="仿宋_GB2312" w:hAnsi="仿宋" w:hint="eastAsia"/>
          <w:color w:val="000000"/>
          <w:sz w:val="28"/>
          <w:szCs w:val="28"/>
        </w:rPr>
        <w:t>及以后</w:t>
      </w:r>
      <w:r>
        <w:rPr>
          <w:rFonts w:ascii="仿宋_GB2312" w:eastAsia="仿宋_GB2312" w:hAnsi="仿宋" w:hint="eastAsia"/>
          <w:color w:val="000000"/>
          <w:sz w:val="28"/>
          <w:szCs w:val="28"/>
        </w:rPr>
        <w:t>年度批准资助</w:t>
      </w:r>
      <w:r>
        <w:rPr>
          <w:rFonts w:ascii="仿宋_GB2312" w:eastAsia="仿宋_GB2312" w:hAnsi="仿宋" w:hint="eastAsia"/>
          <w:color w:val="000000"/>
          <w:sz w:val="28"/>
          <w:szCs w:val="28"/>
        </w:rPr>
        <w:t>且核定间接费用</w:t>
      </w:r>
      <w:r>
        <w:rPr>
          <w:rFonts w:ascii="仿宋_GB2312" w:eastAsia="仿宋_GB2312" w:hAnsi="仿宋" w:hint="eastAsia"/>
          <w:color w:val="000000"/>
          <w:sz w:val="28"/>
          <w:szCs w:val="28"/>
        </w:rPr>
        <w:t>的预算制项目，该栏目仅能填列在项目执行过程中经依托单位与项目负责人协商一致后调减用于直接费用的金额；</w:t>
      </w:r>
    </w:p>
    <w:p w:rsidR="00000000" w:rsidRDefault="009E63EE">
      <w:pPr>
        <w:pStyle w:val="30"/>
        <w:spacing w:line="560" w:lineRule="exact"/>
        <w:ind w:left="0"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w:t>
      </w:r>
      <w:r>
        <w:rPr>
          <w:rFonts w:ascii="仿宋_GB2312" w:eastAsia="仿宋_GB2312" w:hAnsi="仿宋"/>
          <w:color w:val="000000"/>
          <w:sz w:val="28"/>
          <w:szCs w:val="28"/>
        </w:rPr>
        <w:t>3</w:t>
      </w:r>
      <w:r>
        <w:rPr>
          <w:rFonts w:ascii="仿宋_GB2312" w:eastAsia="仿宋_GB2312" w:hAnsi="仿宋" w:hint="eastAsia"/>
          <w:color w:val="000000"/>
          <w:sz w:val="28"/>
          <w:szCs w:val="28"/>
        </w:rPr>
        <w:t>）对于</w:t>
      </w:r>
      <w:r>
        <w:rPr>
          <w:rFonts w:ascii="仿宋_GB2312" w:eastAsia="仿宋_GB2312" w:hAnsi="仿宋" w:hint="eastAsia"/>
          <w:color w:val="000000"/>
          <w:sz w:val="28"/>
          <w:szCs w:val="28"/>
        </w:rPr>
        <w:t>2020</w:t>
      </w:r>
      <w:r>
        <w:rPr>
          <w:rFonts w:ascii="仿宋_GB2312" w:eastAsia="仿宋_GB2312" w:hAnsi="仿宋" w:hint="eastAsia"/>
          <w:color w:val="000000"/>
          <w:sz w:val="28"/>
          <w:szCs w:val="28"/>
        </w:rPr>
        <w:t>及以前年度</w:t>
      </w:r>
      <w:r>
        <w:rPr>
          <w:rFonts w:ascii="仿宋_GB2312" w:eastAsia="仿宋_GB2312" w:hAnsi="仿宋" w:hint="eastAsia"/>
          <w:color w:val="000000"/>
          <w:sz w:val="28"/>
          <w:szCs w:val="28"/>
        </w:rPr>
        <w:t>批准资助且原不核定间接费用的项目，不能进行间接费用预算调整，该栏目填列数值应为</w:t>
      </w:r>
      <w:r>
        <w:rPr>
          <w:rFonts w:ascii="仿宋_GB2312" w:eastAsia="仿宋_GB2312" w:hAnsi="仿宋" w:hint="eastAsia"/>
          <w:color w:val="000000"/>
          <w:sz w:val="28"/>
          <w:szCs w:val="28"/>
        </w:rPr>
        <w:t>0</w:t>
      </w:r>
      <w:r>
        <w:rPr>
          <w:rFonts w:ascii="仿宋_GB2312" w:eastAsia="仿宋_GB2312" w:hAnsi="仿宋" w:hint="eastAsia"/>
          <w:color w:val="000000"/>
          <w:sz w:val="28"/>
          <w:szCs w:val="28"/>
        </w:rPr>
        <w:t>；</w:t>
      </w:r>
    </w:p>
    <w:p w:rsidR="00000000" w:rsidRDefault="009E63EE">
      <w:pPr>
        <w:pStyle w:val="30"/>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w:t>
      </w:r>
      <w:r>
        <w:rPr>
          <w:rFonts w:ascii="仿宋_GB2312" w:eastAsia="仿宋_GB2312" w:hAnsi="仿宋"/>
          <w:color w:val="000000"/>
          <w:sz w:val="28"/>
          <w:szCs w:val="28"/>
        </w:rPr>
        <w:t>4</w:t>
      </w:r>
      <w:r>
        <w:rPr>
          <w:rFonts w:ascii="仿宋_GB2312" w:eastAsia="仿宋_GB2312" w:hAnsi="仿宋" w:hint="eastAsia"/>
          <w:color w:val="000000"/>
          <w:sz w:val="28"/>
          <w:szCs w:val="28"/>
        </w:rPr>
        <w:t>）对于</w:t>
      </w:r>
      <w:r>
        <w:rPr>
          <w:rFonts w:ascii="仿宋_GB2312" w:eastAsia="仿宋_GB2312" w:hAnsi="仿宋" w:hint="eastAsia"/>
          <w:color w:val="000000"/>
          <w:sz w:val="28"/>
          <w:szCs w:val="28"/>
        </w:rPr>
        <w:t>2020</w:t>
      </w:r>
      <w:r>
        <w:rPr>
          <w:rFonts w:ascii="仿宋_GB2312" w:eastAsia="仿宋_GB2312" w:hAnsi="仿宋" w:hint="eastAsia"/>
          <w:color w:val="000000"/>
          <w:sz w:val="28"/>
          <w:szCs w:val="28"/>
        </w:rPr>
        <w:t>及以前年度</w:t>
      </w:r>
      <w:r>
        <w:rPr>
          <w:rFonts w:ascii="仿宋_GB2312" w:eastAsia="仿宋_GB2312" w:hAnsi="仿宋" w:hint="eastAsia"/>
          <w:color w:val="000000"/>
          <w:sz w:val="28"/>
          <w:szCs w:val="28"/>
        </w:rPr>
        <w:t>批准资助的创新研究群体项目和联合基金项目不允许提高间接费用比例，该栏目仅能填列在项目执行过程中经依托单位与</w:t>
      </w:r>
      <w:r>
        <w:rPr>
          <w:rFonts w:ascii="仿宋_GB2312" w:eastAsia="仿宋_GB2312" w:hAnsi="仿宋" w:hint="eastAsia"/>
          <w:color w:val="000000"/>
          <w:sz w:val="28"/>
          <w:szCs w:val="28"/>
        </w:rPr>
        <w:t>项目负责人协商一致后调减用于直接费用的金额。</w:t>
      </w:r>
    </w:p>
    <w:p w:rsidR="00000000" w:rsidRDefault="009E63EE">
      <w:pPr>
        <w:pStyle w:val="30"/>
        <w:spacing w:line="560" w:lineRule="exact"/>
        <w:ind w:left="0" w:firstLineChars="200" w:firstLine="562"/>
        <w:rPr>
          <w:rFonts w:ascii="仿宋_GB2312" w:eastAsia="仿宋_GB2312" w:hAnsi="仿宋"/>
          <w:b/>
          <w:sz w:val="28"/>
          <w:szCs w:val="28"/>
        </w:rPr>
      </w:pPr>
      <w:r>
        <w:rPr>
          <w:rFonts w:ascii="仿宋_GB2312" w:eastAsia="仿宋_GB2312" w:hAnsi="仿宋" w:hint="eastAsia"/>
          <w:b/>
          <w:color w:val="000000"/>
          <w:sz w:val="28"/>
          <w:szCs w:val="28"/>
        </w:rPr>
        <w:t>（二）决算说明书</w:t>
      </w:r>
    </w:p>
    <w:p w:rsidR="00000000" w:rsidRDefault="009E63EE">
      <w:pPr>
        <w:pStyle w:val="30"/>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决算说明书由项目负责人填写对项目决算表中各项支出所做的必要说明，包括：预算调整及执行情况、合作研究外拨资金情况、资金结余情况、单价</w:t>
      </w:r>
      <w:r>
        <w:rPr>
          <w:rFonts w:ascii="仿宋_GB2312" w:eastAsia="仿宋_GB2312" w:hAnsi="仿宋" w:hint="eastAsia"/>
          <w:color w:val="000000"/>
          <w:sz w:val="28"/>
          <w:szCs w:val="28"/>
        </w:rPr>
        <w:t>50</w:t>
      </w:r>
      <w:r>
        <w:rPr>
          <w:rFonts w:ascii="仿宋_GB2312" w:eastAsia="仿宋_GB2312" w:hAnsi="仿宋" w:hint="eastAsia"/>
          <w:color w:val="000000"/>
          <w:sz w:val="28"/>
          <w:szCs w:val="28"/>
        </w:rPr>
        <w:t>万元（含）以上的设备名称及使用情况、资金使用和管理过程中遇到的问题及建议，以及其他需要说明的事项等。</w:t>
      </w:r>
    </w:p>
    <w:p w:rsidR="00000000" w:rsidRDefault="009E63EE">
      <w:pPr>
        <w:pStyle w:val="30"/>
        <w:spacing w:line="560" w:lineRule="exact"/>
        <w:ind w:left="0" w:firstLineChars="200" w:firstLine="562"/>
        <w:rPr>
          <w:rFonts w:ascii="黑体" w:eastAsia="黑体" w:hAnsi="黑体"/>
          <w:b/>
          <w:color w:val="000000"/>
          <w:sz w:val="28"/>
          <w:szCs w:val="28"/>
        </w:rPr>
      </w:pPr>
      <w:r>
        <w:rPr>
          <w:rFonts w:ascii="黑体" w:eastAsia="黑体" w:hAnsi="黑体" w:hint="eastAsia"/>
          <w:b/>
          <w:color w:val="000000"/>
          <w:sz w:val="28"/>
          <w:szCs w:val="28"/>
        </w:rPr>
        <w:t>三、新旧科目衔接</w:t>
      </w:r>
    </w:p>
    <w:p w:rsidR="00000000" w:rsidRDefault="009E63EE">
      <w:pPr>
        <w:pStyle w:val="30"/>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填报决算时，需要进行新旧科目衔接，原科目均需衔接到新决算表中的对应科目。具体对应关系如下表。</w:t>
      </w:r>
    </w:p>
    <w:p w:rsidR="00000000" w:rsidRDefault="009E63EE">
      <w:pPr>
        <w:pStyle w:val="30"/>
        <w:spacing w:line="560" w:lineRule="exact"/>
        <w:ind w:left="0" w:firstLineChars="200" w:firstLine="321"/>
        <w:jc w:val="center"/>
        <w:rPr>
          <w:rFonts w:ascii="仿宋" w:eastAsia="仿宋" w:hAnsi="仿宋" w:cs="仿宋_GB2312"/>
          <w:b/>
        </w:rPr>
      </w:pPr>
      <w:r>
        <w:rPr>
          <w:rFonts w:ascii="仿宋" w:eastAsia="仿宋" w:hAnsi="仿宋" w:cs="仿宋_GB2312" w:hint="eastAsia"/>
          <w:b/>
        </w:rPr>
        <w:t>表</w:t>
      </w:r>
      <w:r>
        <w:rPr>
          <w:rFonts w:ascii="仿宋" w:eastAsia="仿宋" w:hAnsi="仿宋" w:cs="仿宋_GB2312" w:hint="eastAsia"/>
          <w:b/>
        </w:rPr>
        <w:t>1</w:t>
      </w:r>
      <w:r>
        <w:rPr>
          <w:rFonts w:ascii="仿宋" w:eastAsia="仿宋" w:hAnsi="仿宋" w:cs="仿宋_GB2312"/>
          <w:b/>
        </w:rPr>
        <w:t xml:space="preserve"> </w:t>
      </w:r>
      <w:r>
        <w:rPr>
          <w:rFonts w:ascii="仿宋" w:eastAsia="仿宋" w:hAnsi="仿宋" w:cs="仿宋_GB2312" w:hint="eastAsia"/>
          <w:b/>
        </w:rPr>
        <w:t>项目决算表科目衔接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2915"/>
      </w:tblGrid>
      <w:tr w:rsidR="00000000">
        <w:trPr>
          <w:trHeight w:val="331"/>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jc w:val="center"/>
              <w:rPr>
                <w:rFonts w:ascii="仿宋" w:eastAsia="仿宋" w:hAnsi="仿宋"/>
                <w:b/>
                <w:szCs w:val="21"/>
              </w:rPr>
            </w:pPr>
            <w:r>
              <w:rPr>
                <w:rFonts w:ascii="仿宋" w:eastAsia="仿宋" w:hAnsi="仿宋" w:cs="仿宋_GB2312" w:hint="eastAsia"/>
                <w:b/>
                <w:szCs w:val="21"/>
              </w:rPr>
              <w:t>旧表科目</w:t>
            </w:r>
          </w:p>
        </w:tc>
        <w:tc>
          <w:tcPr>
            <w:tcW w:w="2915"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jc w:val="center"/>
              <w:rPr>
                <w:rFonts w:ascii="仿宋" w:eastAsia="仿宋" w:hAnsi="仿宋"/>
                <w:b/>
                <w:szCs w:val="21"/>
              </w:rPr>
            </w:pPr>
            <w:r>
              <w:rPr>
                <w:rFonts w:ascii="仿宋" w:eastAsia="仿宋" w:hAnsi="仿宋" w:cs="仿宋_GB2312" w:hint="eastAsia"/>
                <w:b/>
                <w:szCs w:val="21"/>
              </w:rPr>
              <w:t>旧表对应新表科目</w:t>
            </w:r>
          </w:p>
        </w:tc>
      </w:tr>
      <w:tr w:rsidR="00000000">
        <w:trPr>
          <w:trHeight w:val="369"/>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cs="仿宋_GB2312"/>
                <w:szCs w:val="21"/>
              </w:rPr>
            </w:pPr>
            <w:r>
              <w:rPr>
                <w:rFonts w:ascii="仿宋" w:eastAsia="仿宋" w:hAnsi="仿宋" w:cs="仿宋_GB2312"/>
                <w:szCs w:val="21"/>
              </w:rPr>
              <w:t>1</w:t>
            </w:r>
            <w:r>
              <w:rPr>
                <w:rFonts w:ascii="仿宋" w:eastAsia="仿宋" w:hAnsi="仿宋" w:cs="仿宋_GB2312" w:hint="eastAsia"/>
                <w:szCs w:val="21"/>
              </w:rPr>
              <w:t>、设备费</w:t>
            </w:r>
          </w:p>
        </w:tc>
        <w:tc>
          <w:tcPr>
            <w:tcW w:w="2915" w:type="dxa"/>
            <w:vMerge w:val="restart"/>
            <w:tcBorders>
              <w:top w:val="single" w:sz="4" w:space="0" w:color="auto"/>
              <w:left w:val="single" w:sz="4" w:space="0" w:color="auto"/>
              <w:right w:val="single" w:sz="4" w:space="0" w:color="auto"/>
            </w:tcBorders>
            <w:vAlign w:val="center"/>
          </w:tcPr>
          <w:p w:rsidR="00000000" w:rsidRDefault="009E63EE">
            <w:pPr>
              <w:spacing w:line="400" w:lineRule="exac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、设备费</w:t>
            </w:r>
          </w:p>
          <w:p w:rsidR="00000000" w:rsidRDefault="009E63EE">
            <w:pPr>
              <w:spacing w:line="400" w:lineRule="exact"/>
              <w:rPr>
                <w:rFonts w:ascii="仿宋" w:eastAsia="仿宋" w:hAnsi="仿宋" w:hint="eastAsia"/>
                <w:szCs w:val="21"/>
              </w:rPr>
            </w:pPr>
            <w:r>
              <w:rPr>
                <w:rFonts w:ascii="仿宋" w:eastAsia="仿宋" w:hAnsi="仿宋" w:hint="eastAsia"/>
                <w:szCs w:val="21"/>
              </w:rPr>
              <w:t xml:space="preserve">   </w:t>
            </w:r>
            <w:r>
              <w:rPr>
                <w:rFonts w:ascii="仿宋" w:eastAsia="仿宋" w:hAnsi="仿宋" w:hint="eastAsia"/>
                <w:szCs w:val="21"/>
              </w:rPr>
              <w:t>其中：设备购置</w:t>
            </w:r>
            <w:r>
              <w:rPr>
                <w:rFonts w:ascii="仿宋" w:eastAsia="仿宋" w:hAnsi="仿宋" w:hint="eastAsia"/>
                <w:szCs w:val="21"/>
              </w:rPr>
              <w:t>费</w:t>
            </w:r>
          </w:p>
          <w:p w:rsidR="00000000" w:rsidRDefault="009E63EE">
            <w:pPr>
              <w:spacing w:line="240" w:lineRule="exact"/>
              <w:rPr>
                <w:rFonts w:ascii="仿宋" w:eastAsia="仿宋" w:hAnsi="仿宋"/>
                <w:szCs w:val="21"/>
              </w:rPr>
            </w:pPr>
            <w:r>
              <w:rPr>
                <w:rFonts w:ascii="仿宋" w:eastAsia="仿宋" w:hAnsi="仿宋"/>
                <w:szCs w:val="21"/>
              </w:rPr>
              <w:t xml:space="preserve"> </w:t>
            </w:r>
          </w:p>
        </w:tc>
      </w:tr>
      <w:tr w:rsidR="00000000">
        <w:trPr>
          <w:trHeight w:val="369"/>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cs="仿宋_GB2312"/>
                <w:szCs w:val="21"/>
              </w:rPr>
            </w:pPr>
            <w:r>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）设备购置费</w:t>
            </w:r>
          </w:p>
        </w:tc>
        <w:tc>
          <w:tcPr>
            <w:tcW w:w="2915" w:type="dxa"/>
            <w:vMerge/>
            <w:tcBorders>
              <w:left w:val="single" w:sz="4" w:space="0" w:color="auto"/>
              <w:right w:val="single" w:sz="4" w:space="0" w:color="auto"/>
            </w:tcBorders>
            <w:vAlign w:val="center"/>
          </w:tcPr>
          <w:p w:rsidR="00000000" w:rsidRDefault="009E63EE">
            <w:pPr>
              <w:spacing w:line="240" w:lineRule="exact"/>
              <w:rPr>
                <w:rFonts w:ascii="仿宋" w:eastAsia="仿宋" w:hAnsi="仿宋"/>
                <w:szCs w:val="21"/>
              </w:rPr>
            </w:pPr>
          </w:p>
        </w:tc>
      </w:tr>
      <w:tr w:rsidR="00000000">
        <w:trPr>
          <w:trHeight w:val="369"/>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cs="仿宋_GB2312"/>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）设备试制费</w:t>
            </w:r>
          </w:p>
        </w:tc>
        <w:tc>
          <w:tcPr>
            <w:tcW w:w="2915" w:type="dxa"/>
            <w:vMerge/>
            <w:tcBorders>
              <w:left w:val="single" w:sz="4" w:space="0" w:color="auto"/>
              <w:right w:val="single" w:sz="4" w:space="0" w:color="auto"/>
            </w:tcBorders>
            <w:vAlign w:val="center"/>
          </w:tcPr>
          <w:p w:rsidR="00000000" w:rsidRDefault="009E63EE">
            <w:pPr>
              <w:spacing w:line="240" w:lineRule="exact"/>
              <w:rPr>
                <w:rFonts w:ascii="仿宋" w:eastAsia="仿宋" w:hAnsi="仿宋"/>
                <w:szCs w:val="21"/>
              </w:rPr>
            </w:pPr>
          </w:p>
        </w:tc>
      </w:tr>
      <w:tr w:rsidR="00000000">
        <w:trPr>
          <w:trHeight w:val="369"/>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cs="仿宋_GB2312"/>
                <w:szCs w:val="21"/>
              </w:rPr>
            </w:pPr>
            <w:r>
              <w:rPr>
                <w:rFonts w:ascii="仿宋" w:eastAsia="仿宋" w:hAnsi="仿宋" w:cs="仿宋_GB2312" w:hint="eastAsia"/>
                <w:szCs w:val="21"/>
              </w:rPr>
              <w:t>（</w:t>
            </w:r>
            <w:r>
              <w:rPr>
                <w:rFonts w:ascii="仿宋" w:eastAsia="仿宋" w:hAnsi="仿宋" w:cs="仿宋_GB2312"/>
                <w:szCs w:val="21"/>
              </w:rPr>
              <w:t>3</w:t>
            </w:r>
            <w:r>
              <w:rPr>
                <w:rFonts w:ascii="仿宋" w:eastAsia="仿宋" w:hAnsi="仿宋" w:cs="仿宋_GB2312" w:hint="eastAsia"/>
                <w:szCs w:val="21"/>
              </w:rPr>
              <w:t>）设备改造与租赁费</w:t>
            </w:r>
          </w:p>
        </w:tc>
        <w:tc>
          <w:tcPr>
            <w:tcW w:w="2915" w:type="dxa"/>
            <w:vMerge/>
            <w:tcBorders>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szCs w:val="21"/>
              </w:rPr>
            </w:pPr>
          </w:p>
        </w:tc>
      </w:tr>
      <w:tr w:rsidR="00000000">
        <w:trPr>
          <w:trHeight w:val="369"/>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cs="仿宋_GB2312"/>
                <w:szCs w:val="21"/>
              </w:rPr>
            </w:pPr>
            <w:r>
              <w:rPr>
                <w:rFonts w:ascii="仿宋" w:eastAsia="仿宋" w:hAnsi="仿宋" w:cs="仿宋_GB2312"/>
                <w:szCs w:val="21"/>
              </w:rPr>
              <w:t>2</w:t>
            </w:r>
            <w:r>
              <w:rPr>
                <w:rFonts w:ascii="仿宋" w:eastAsia="仿宋" w:hAnsi="仿宋" w:cs="仿宋_GB2312" w:hint="eastAsia"/>
                <w:szCs w:val="21"/>
              </w:rPr>
              <w:t>、材料费</w:t>
            </w:r>
          </w:p>
        </w:tc>
        <w:tc>
          <w:tcPr>
            <w:tcW w:w="2915" w:type="dxa"/>
            <w:vMerge w:val="restart"/>
            <w:tcBorders>
              <w:top w:val="single" w:sz="4" w:space="0" w:color="auto"/>
              <w:left w:val="single" w:sz="4" w:space="0" w:color="auto"/>
              <w:right w:val="single" w:sz="4" w:space="0" w:color="auto"/>
            </w:tcBorders>
            <w:vAlign w:val="center"/>
          </w:tcPr>
          <w:p w:rsidR="00000000" w:rsidRDefault="009E63EE">
            <w:pPr>
              <w:spacing w:line="240" w:lineRule="exact"/>
              <w:rPr>
                <w:rFonts w:ascii="仿宋" w:eastAsia="仿宋" w:hAnsi="仿宋"/>
                <w:szCs w:val="21"/>
              </w:rPr>
            </w:pPr>
            <w:r>
              <w:rPr>
                <w:rFonts w:ascii="仿宋" w:eastAsia="仿宋" w:hAnsi="仿宋" w:cs="仿宋_GB2312" w:hint="eastAsia"/>
                <w:szCs w:val="21"/>
              </w:rPr>
              <w:t>2</w:t>
            </w:r>
            <w:r>
              <w:rPr>
                <w:rFonts w:ascii="仿宋" w:eastAsia="仿宋" w:hAnsi="仿宋" w:cs="仿宋_GB2312" w:hint="eastAsia"/>
                <w:szCs w:val="21"/>
              </w:rPr>
              <w:t>、业务费</w:t>
            </w:r>
          </w:p>
        </w:tc>
      </w:tr>
      <w:tr w:rsidR="00000000">
        <w:trPr>
          <w:trHeight w:val="369"/>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cs="仿宋_GB2312"/>
                <w:szCs w:val="21"/>
              </w:rPr>
            </w:pPr>
            <w:r>
              <w:rPr>
                <w:rFonts w:ascii="仿宋" w:eastAsia="仿宋" w:hAnsi="仿宋" w:cs="仿宋_GB2312"/>
                <w:szCs w:val="21"/>
              </w:rPr>
              <w:t>3</w:t>
            </w:r>
            <w:r>
              <w:rPr>
                <w:rFonts w:ascii="仿宋" w:eastAsia="仿宋" w:hAnsi="仿宋" w:cs="仿宋_GB2312" w:hint="eastAsia"/>
                <w:szCs w:val="21"/>
              </w:rPr>
              <w:t>、测试化验加工费</w:t>
            </w:r>
          </w:p>
        </w:tc>
        <w:tc>
          <w:tcPr>
            <w:tcW w:w="2915" w:type="dxa"/>
            <w:vMerge/>
            <w:tcBorders>
              <w:left w:val="single" w:sz="4" w:space="0" w:color="auto"/>
              <w:right w:val="single" w:sz="4" w:space="0" w:color="auto"/>
            </w:tcBorders>
            <w:vAlign w:val="center"/>
          </w:tcPr>
          <w:p w:rsidR="00000000" w:rsidRDefault="009E63EE">
            <w:pPr>
              <w:spacing w:line="240" w:lineRule="exact"/>
              <w:rPr>
                <w:rFonts w:ascii="仿宋" w:eastAsia="仿宋" w:hAnsi="仿宋"/>
                <w:szCs w:val="21"/>
              </w:rPr>
            </w:pPr>
          </w:p>
        </w:tc>
      </w:tr>
      <w:tr w:rsidR="00000000">
        <w:trPr>
          <w:trHeight w:val="369"/>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cs="仿宋_GB2312"/>
                <w:szCs w:val="21"/>
              </w:rPr>
            </w:pPr>
            <w:r>
              <w:rPr>
                <w:rFonts w:ascii="仿宋" w:eastAsia="仿宋" w:hAnsi="仿宋" w:cs="仿宋_GB2312"/>
                <w:szCs w:val="21"/>
              </w:rPr>
              <w:t>4</w:t>
            </w:r>
            <w:r>
              <w:rPr>
                <w:rFonts w:ascii="仿宋" w:eastAsia="仿宋" w:hAnsi="仿宋" w:cs="仿宋_GB2312" w:hint="eastAsia"/>
                <w:szCs w:val="21"/>
              </w:rPr>
              <w:t>、燃料动力费</w:t>
            </w:r>
          </w:p>
        </w:tc>
        <w:tc>
          <w:tcPr>
            <w:tcW w:w="2915" w:type="dxa"/>
            <w:vMerge/>
            <w:tcBorders>
              <w:left w:val="single" w:sz="4" w:space="0" w:color="auto"/>
              <w:right w:val="single" w:sz="4" w:space="0" w:color="auto"/>
            </w:tcBorders>
            <w:vAlign w:val="center"/>
          </w:tcPr>
          <w:p w:rsidR="00000000" w:rsidRDefault="009E63EE">
            <w:pPr>
              <w:spacing w:line="240" w:lineRule="exact"/>
              <w:rPr>
                <w:rFonts w:ascii="仿宋" w:eastAsia="仿宋" w:hAnsi="仿宋"/>
                <w:szCs w:val="21"/>
              </w:rPr>
            </w:pPr>
          </w:p>
        </w:tc>
      </w:tr>
      <w:tr w:rsidR="00000000">
        <w:trPr>
          <w:trHeight w:val="369"/>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cs="仿宋_GB2312"/>
                <w:szCs w:val="21"/>
              </w:rPr>
            </w:pPr>
            <w:r>
              <w:rPr>
                <w:rFonts w:ascii="仿宋" w:eastAsia="仿宋" w:hAnsi="仿宋" w:cs="仿宋_GB2312"/>
                <w:szCs w:val="21"/>
              </w:rPr>
              <w:t>5</w:t>
            </w:r>
            <w:r>
              <w:rPr>
                <w:rFonts w:ascii="仿宋" w:eastAsia="仿宋" w:hAnsi="仿宋" w:cs="仿宋_GB2312" w:hint="eastAsia"/>
                <w:szCs w:val="21"/>
              </w:rPr>
              <w:t>、会议</w:t>
            </w:r>
            <w:r>
              <w:rPr>
                <w:rFonts w:ascii="仿宋" w:eastAsia="仿宋" w:hAnsi="仿宋" w:cs="仿宋_GB2312" w:hint="eastAsia"/>
                <w:szCs w:val="21"/>
              </w:rPr>
              <w:t>/</w:t>
            </w:r>
            <w:r>
              <w:rPr>
                <w:rFonts w:ascii="仿宋" w:eastAsia="仿宋" w:hAnsi="仿宋" w:cs="仿宋_GB2312" w:hint="eastAsia"/>
                <w:szCs w:val="21"/>
              </w:rPr>
              <w:t>差旅</w:t>
            </w:r>
            <w:r>
              <w:rPr>
                <w:rFonts w:ascii="仿宋" w:eastAsia="仿宋" w:hAnsi="仿宋" w:cs="仿宋_GB2312" w:hint="eastAsia"/>
                <w:szCs w:val="21"/>
              </w:rPr>
              <w:t>/</w:t>
            </w:r>
            <w:r>
              <w:rPr>
                <w:rFonts w:ascii="仿宋" w:eastAsia="仿宋" w:hAnsi="仿宋" w:cs="仿宋_GB2312" w:hint="eastAsia"/>
                <w:szCs w:val="21"/>
              </w:rPr>
              <w:t>国际合作与交流费</w:t>
            </w:r>
          </w:p>
        </w:tc>
        <w:tc>
          <w:tcPr>
            <w:tcW w:w="2915" w:type="dxa"/>
            <w:vMerge/>
            <w:tcBorders>
              <w:left w:val="single" w:sz="4" w:space="0" w:color="auto"/>
              <w:right w:val="single" w:sz="4" w:space="0" w:color="auto"/>
            </w:tcBorders>
            <w:vAlign w:val="center"/>
          </w:tcPr>
          <w:p w:rsidR="00000000" w:rsidRDefault="009E63EE">
            <w:pPr>
              <w:spacing w:line="240" w:lineRule="exact"/>
              <w:rPr>
                <w:rFonts w:ascii="仿宋" w:eastAsia="仿宋" w:hAnsi="仿宋"/>
                <w:szCs w:val="21"/>
              </w:rPr>
            </w:pPr>
          </w:p>
        </w:tc>
      </w:tr>
      <w:tr w:rsidR="00000000">
        <w:trPr>
          <w:trHeight w:val="443"/>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cs="仿宋_GB2312"/>
                <w:szCs w:val="21"/>
              </w:rPr>
            </w:pPr>
            <w:r>
              <w:rPr>
                <w:rFonts w:ascii="仿宋" w:eastAsia="仿宋" w:hAnsi="仿宋" w:cs="仿宋_GB2312"/>
                <w:szCs w:val="21"/>
              </w:rPr>
              <w:t>6</w:t>
            </w:r>
            <w:r>
              <w:rPr>
                <w:rFonts w:ascii="仿宋" w:eastAsia="仿宋" w:hAnsi="仿宋" w:cs="仿宋_GB2312" w:hint="eastAsia"/>
                <w:szCs w:val="21"/>
              </w:rPr>
              <w:t>、出版</w:t>
            </w:r>
            <w:r>
              <w:rPr>
                <w:rFonts w:ascii="仿宋" w:eastAsia="仿宋" w:hAnsi="仿宋" w:cs="仿宋_GB2312"/>
                <w:szCs w:val="21"/>
              </w:rPr>
              <w:t>/</w:t>
            </w:r>
            <w:r>
              <w:rPr>
                <w:rFonts w:ascii="仿宋" w:eastAsia="仿宋" w:hAnsi="仿宋" w:cs="仿宋_GB2312" w:hint="eastAsia"/>
                <w:szCs w:val="21"/>
              </w:rPr>
              <w:t>文献</w:t>
            </w:r>
            <w:r>
              <w:rPr>
                <w:rFonts w:ascii="仿宋" w:eastAsia="仿宋" w:hAnsi="仿宋" w:cs="仿宋_GB2312"/>
                <w:szCs w:val="21"/>
              </w:rPr>
              <w:t>/</w:t>
            </w:r>
            <w:r>
              <w:rPr>
                <w:rFonts w:ascii="仿宋" w:eastAsia="仿宋" w:hAnsi="仿宋" w:cs="仿宋_GB2312" w:hint="eastAsia"/>
                <w:szCs w:val="21"/>
              </w:rPr>
              <w:t>信息传播</w:t>
            </w:r>
            <w:r>
              <w:rPr>
                <w:rFonts w:ascii="仿宋" w:eastAsia="仿宋" w:hAnsi="仿宋" w:cs="仿宋_GB2312"/>
                <w:szCs w:val="21"/>
              </w:rPr>
              <w:t>/</w:t>
            </w:r>
            <w:r>
              <w:rPr>
                <w:rFonts w:ascii="仿宋" w:eastAsia="仿宋" w:hAnsi="仿宋" w:cs="仿宋_GB2312" w:hint="eastAsia"/>
                <w:szCs w:val="21"/>
              </w:rPr>
              <w:t>知识产权事务费</w:t>
            </w:r>
          </w:p>
        </w:tc>
        <w:tc>
          <w:tcPr>
            <w:tcW w:w="2915" w:type="dxa"/>
            <w:vMerge/>
            <w:tcBorders>
              <w:left w:val="single" w:sz="4" w:space="0" w:color="auto"/>
              <w:right w:val="single" w:sz="4" w:space="0" w:color="auto"/>
            </w:tcBorders>
            <w:vAlign w:val="center"/>
          </w:tcPr>
          <w:p w:rsidR="00000000" w:rsidRDefault="009E63EE">
            <w:pPr>
              <w:spacing w:line="240" w:lineRule="exact"/>
              <w:rPr>
                <w:rFonts w:ascii="仿宋" w:eastAsia="仿宋" w:hAnsi="仿宋"/>
                <w:szCs w:val="21"/>
              </w:rPr>
            </w:pPr>
          </w:p>
        </w:tc>
      </w:tr>
      <w:tr w:rsidR="00000000">
        <w:trPr>
          <w:trHeight w:val="369"/>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cs="仿宋_GB2312"/>
                <w:szCs w:val="21"/>
              </w:rPr>
            </w:pPr>
            <w:r>
              <w:rPr>
                <w:rFonts w:ascii="仿宋" w:eastAsia="仿宋" w:hAnsi="仿宋" w:cs="仿宋_GB2312" w:hint="eastAsia"/>
                <w:szCs w:val="21"/>
              </w:rPr>
              <w:t>7</w:t>
            </w:r>
            <w:r>
              <w:rPr>
                <w:rFonts w:ascii="仿宋" w:eastAsia="仿宋" w:hAnsi="仿宋" w:cs="仿宋_GB2312" w:hint="eastAsia"/>
                <w:szCs w:val="21"/>
              </w:rPr>
              <w:t>、其他支出</w:t>
            </w:r>
          </w:p>
        </w:tc>
        <w:tc>
          <w:tcPr>
            <w:tcW w:w="2915" w:type="dxa"/>
            <w:vMerge/>
            <w:tcBorders>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szCs w:val="21"/>
              </w:rPr>
            </w:pPr>
          </w:p>
        </w:tc>
      </w:tr>
      <w:tr w:rsidR="00000000">
        <w:trPr>
          <w:trHeight w:val="369"/>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cs="仿宋_GB2312"/>
                <w:szCs w:val="21"/>
              </w:rPr>
            </w:pPr>
            <w:r>
              <w:rPr>
                <w:rFonts w:ascii="仿宋" w:eastAsia="仿宋" w:hAnsi="仿宋" w:cs="仿宋_GB2312" w:hint="eastAsia"/>
                <w:szCs w:val="21"/>
              </w:rPr>
              <w:t>8</w:t>
            </w:r>
            <w:r>
              <w:rPr>
                <w:rFonts w:ascii="仿宋" w:eastAsia="仿宋" w:hAnsi="仿宋" w:cs="仿宋_GB2312" w:hint="eastAsia"/>
                <w:szCs w:val="21"/>
              </w:rPr>
              <w:t>、劳务费</w:t>
            </w:r>
          </w:p>
        </w:tc>
        <w:tc>
          <w:tcPr>
            <w:tcW w:w="2915" w:type="dxa"/>
            <w:vMerge w:val="restart"/>
            <w:tcBorders>
              <w:top w:val="single" w:sz="4" w:space="0" w:color="auto"/>
              <w:left w:val="single" w:sz="4" w:space="0" w:color="auto"/>
              <w:right w:val="single" w:sz="4" w:space="0" w:color="auto"/>
            </w:tcBorders>
            <w:vAlign w:val="center"/>
          </w:tcPr>
          <w:p w:rsidR="00000000" w:rsidRDefault="009E63EE">
            <w:pPr>
              <w:spacing w:line="240" w:lineRule="exact"/>
              <w:rPr>
                <w:rFonts w:ascii="仿宋" w:eastAsia="仿宋" w:hAnsi="仿宋"/>
                <w:szCs w:val="21"/>
              </w:rPr>
            </w:pPr>
            <w:r>
              <w:rPr>
                <w:rFonts w:ascii="仿宋" w:eastAsia="仿宋" w:hAnsi="仿宋" w:hint="eastAsia"/>
                <w:szCs w:val="21"/>
              </w:rPr>
              <w:t>3</w:t>
            </w:r>
            <w:r>
              <w:rPr>
                <w:rFonts w:ascii="仿宋" w:eastAsia="仿宋" w:hAnsi="仿宋" w:hint="eastAsia"/>
                <w:szCs w:val="21"/>
              </w:rPr>
              <w:t>、劳务费</w:t>
            </w:r>
          </w:p>
        </w:tc>
      </w:tr>
      <w:tr w:rsidR="00000000">
        <w:trPr>
          <w:trHeight w:val="369"/>
          <w:jc w:val="center"/>
        </w:trPr>
        <w:tc>
          <w:tcPr>
            <w:tcW w:w="5274" w:type="dxa"/>
            <w:tcBorders>
              <w:top w:val="single" w:sz="4" w:space="0" w:color="auto"/>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cs="仿宋_GB2312"/>
                <w:szCs w:val="21"/>
              </w:rPr>
            </w:pPr>
            <w:r>
              <w:rPr>
                <w:rFonts w:ascii="仿宋" w:eastAsia="仿宋" w:hAnsi="仿宋" w:cs="仿宋_GB2312" w:hint="eastAsia"/>
                <w:szCs w:val="21"/>
              </w:rPr>
              <w:t>9</w:t>
            </w:r>
            <w:r>
              <w:rPr>
                <w:rFonts w:ascii="仿宋" w:eastAsia="仿宋" w:hAnsi="仿宋" w:cs="仿宋_GB2312" w:hint="eastAsia"/>
                <w:szCs w:val="21"/>
              </w:rPr>
              <w:t>、专家咨询费</w:t>
            </w:r>
          </w:p>
        </w:tc>
        <w:tc>
          <w:tcPr>
            <w:tcW w:w="2915" w:type="dxa"/>
            <w:vMerge/>
            <w:tcBorders>
              <w:left w:val="single" w:sz="4" w:space="0" w:color="auto"/>
              <w:bottom w:val="single" w:sz="4" w:space="0" w:color="auto"/>
              <w:right w:val="single" w:sz="4" w:space="0" w:color="auto"/>
            </w:tcBorders>
            <w:vAlign w:val="center"/>
          </w:tcPr>
          <w:p w:rsidR="00000000" w:rsidRDefault="009E63EE">
            <w:pPr>
              <w:spacing w:line="240" w:lineRule="exact"/>
              <w:rPr>
                <w:rFonts w:ascii="仿宋" w:eastAsia="仿宋" w:hAnsi="仿宋"/>
                <w:szCs w:val="21"/>
              </w:rPr>
            </w:pPr>
          </w:p>
        </w:tc>
      </w:tr>
    </w:tbl>
    <w:p w:rsidR="00000000" w:rsidRDefault="009E63EE">
      <w:pPr>
        <w:pStyle w:val="30"/>
        <w:spacing w:line="560" w:lineRule="exact"/>
        <w:ind w:left="0" w:firstLineChars="200" w:firstLine="562"/>
        <w:rPr>
          <w:rFonts w:ascii="黑体" w:eastAsia="黑体" w:hAnsi="黑体"/>
          <w:b/>
          <w:color w:val="000000"/>
          <w:sz w:val="28"/>
          <w:szCs w:val="28"/>
        </w:rPr>
      </w:pPr>
      <w:r>
        <w:rPr>
          <w:rFonts w:ascii="黑体" w:eastAsia="黑体" w:hAnsi="黑体" w:hint="eastAsia"/>
          <w:b/>
          <w:color w:val="000000"/>
          <w:sz w:val="28"/>
          <w:szCs w:val="28"/>
        </w:rPr>
        <w:t>四、编制的规范性要求</w:t>
      </w:r>
    </w:p>
    <w:p w:rsidR="00000000" w:rsidRDefault="009E63EE">
      <w:pPr>
        <w:spacing w:line="560" w:lineRule="exact"/>
        <w:ind w:leftChars="4" w:left="8" w:firstLineChars="200" w:firstLine="560"/>
        <w:rPr>
          <w:rFonts w:ascii="仿宋_GB2312" w:eastAsia="仿宋_GB2312" w:hAnsi="仿宋"/>
          <w:sz w:val="28"/>
          <w:szCs w:val="28"/>
        </w:rPr>
      </w:pPr>
      <w:r>
        <w:rPr>
          <w:rFonts w:ascii="仿宋_GB2312" w:eastAsia="仿宋_GB2312" w:hAnsi="仿宋" w:hint="eastAsia"/>
          <w:sz w:val="28"/>
          <w:szCs w:val="28"/>
        </w:rPr>
        <w:t>决算数据以“万元”为单位，四舍五入精确到小数点后面四位。各类标准或单价以“元”为单位，四舍五入精确到个位。外币需按人民银行公布的即期汇率折合成人民币。</w:t>
      </w:r>
    </w:p>
    <w:p w:rsidR="00000000" w:rsidRDefault="009E63EE">
      <w:pPr>
        <w:spacing w:line="560" w:lineRule="exact"/>
        <w:ind w:leftChars="4" w:left="8" w:firstLineChars="200" w:firstLine="560"/>
        <w:rPr>
          <w:rFonts w:ascii="仿宋_GB2312" w:eastAsia="仿宋_GB2312" w:hAnsi="仿宋"/>
          <w:sz w:val="28"/>
          <w:szCs w:val="28"/>
        </w:rPr>
      </w:pPr>
    </w:p>
    <w:p w:rsidR="00000000" w:rsidRDefault="009E63EE">
      <w:pPr>
        <w:spacing w:line="560" w:lineRule="exact"/>
        <w:ind w:firstLineChars="200" w:firstLine="522"/>
        <w:rPr>
          <w:rFonts w:ascii="仿宋_GB2312" w:eastAsia="仿宋_GB2312" w:hAnsi="仿宋" w:hint="eastAsia"/>
          <w:b/>
          <w:spacing w:val="-10"/>
          <w:sz w:val="28"/>
          <w:szCs w:val="28"/>
        </w:rPr>
      </w:pPr>
      <w:r>
        <w:rPr>
          <w:rFonts w:ascii="仿宋_GB2312" w:eastAsia="仿宋_GB2312" w:hAnsi="仿宋" w:hint="eastAsia"/>
          <w:b/>
          <w:spacing w:val="-10"/>
          <w:sz w:val="28"/>
          <w:szCs w:val="28"/>
        </w:rPr>
        <w:t>咨询电话：财务局经费管理处</w:t>
      </w:r>
      <w:r>
        <w:rPr>
          <w:rFonts w:ascii="仿宋_GB2312" w:eastAsia="仿宋_GB2312" w:hAnsi="仿宋" w:hint="eastAsia"/>
          <w:b/>
          <w:spacing w:val="-10"/>
          <w:sz w:val="28"/>
          <w:szCs w:val="28"/>
        </w:rPr>
        <w:t>010-6</w:t>
      </w:r>
      <w:r>
        <w:rPr>
          <w:rFonts w:ascii="仿宋_GB2312" w:eastAsia="仿宋_GB2312" w:hAnsi="仿宋" w:hint="eastAsia"/>
          <w:b/>
          <w:spacing w:val="-10"/>
          <w:sz w:val="28"/>
          <w:szCs w:val="28"/>
        </w:rPr>
        <w:t>232</w:t>
      </w:r>
      <w:r>
        <w:rPr>
          <w:rFonts w:ascii="仿宋_GB2312" w:eastAsia="仿宋_GB2312" w:hAnsi="仿宋" w:hint="eastAsia"/>
          <w:b/>
          <w:spacing w:val="-10"/>
          <w:sz w:val="28"/>
          <w:szCs w:val="28"/>
        </w:rPr>
        <w:t>5</w:t>
      </w:r>
      <w:r>
        <w:rPr>
          <w:rFonts w:ascii="仿宋_GB2312" w:eastAsia="仿宋_GB2312" w:hAnsi="仿宋" w:hint="eastAsia"/>
          <w:b/>
          <w:spacing w:val="-10"/>
          <w:sz w:val="28"/>
          <w:szCs w:val="28"/>
        </w:rPr>
        <w:t>245</w:t>
      </w:r>
      <w:r>
        <w:rPr>
          <w:rFonts w:ascii="仿宋_GB2312" w:eastAsia="仿宋_GB2312" w:hAnsi="仿宋" w:hint="eastAsia"/>
          <w:b/>
          <w:spacing w:val="-10"/>
          <w:sz w:val="28"/>
          <w:szCs w:val="28"/>
        </w:rPr>
        <w:t>/7225/9112</w:t>
      </w:r>
    </w:p>
    <w:p w:rsidR="00000000" w:rsidRDefault="009E63EE">
      <w:pPr>
        <w:spacing w:line="560" w:lineRule="exact"/>
        <w:ind w:firstLineChars="200" w:firstLine="522"/>
        <w:rPr>
          <w:rFonts w:ascii="仿宋_GB2312" w:eastAsia="仿宋_GB2312" w:hAnsi="仿宋"/>
          <w:b/>
          <w:spacing w:val="-10"/>
          <w:sz w:val="28"/>
          <w:szCs w:val="28"/>
        </w:rPr>
      </w:pPr>
    </w:p>
    <w:p w:rsidR="00000000" w:rsidRDefault="009E63EE">
      <w:pPr>
        <w:spacing w:line="560" w:lineRule="exact"/>
        <w:ind w:leftChars="4" w:left="8" w:firstLineChars="200" w:firstLine="560"/>
        <w:rPr>
          <w:rFonts w:ascii="仿宋_GB2312" w:eastAsia="仿宋_GB2312" w:hAnsi="仿宋"/>
          <w:sz w:val="28"/>
          <w:szCs w:val="28"/>
        </w:rPr>
      </w:pPr>
      <w:r>
        <w:rPr>
          <w:rFonts w:ascii="仿宋_GB2312" w:eastAsia="仿宋_GB2312" w:hAnsi="仿宋" w:hint="eastAsia"/>
          <w:sz w:val="28"/>
          <w:szCs w:val="28"/>
        </w:rPr>
        <w:t>附件：</w:t>
      </w:r>
      <w:r>
        <w:rPr>
          <w:rFonts w:ascii="仿宋_GB2312" w:eastAsia="仿宋_GB2312" w:hAnsi="仿宋" w:hint="eastAsia"/>
          <w:sz w:val="28"/>
          <w:szCs w:val="28"/>
        </w:rPr>
        <w:t>1.</w:t>
      </w:r>
      <w:r>
        <w:rPr>
          <w:rFonts w:ascii="仿宋_GB2312" w:eastAsia="仿宋_GB2312" w:hAnsi="仿宋" w:hint="eastAsia"/>
          <w:sz w:val="28"/>
          <w:szCs w:val="28"/>
        </w:rPr>
        <w:t>国家自然科学基金预算制项目决算表</w:t>
      </w:r>
    </w:p>
    <w:p w:rsidR="00000000" w:rsidRDefault="009E63EE">
      <w:pPr>
        <w:spacing w:line="560" w:lineRule="exact"/>
        <w:ind w:leftChars="4" w:left="8" w:firstLineChars="500" w:firstLine="140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决算说明书</w:t>
      </w:r>
    </w:p>
    <w:p w:rsidR="00000000" w:rsidRDefault="009E63EE">
      <w:pPr>
        <w:spacing w:line="560" w:lineRule="exact"/>
        <w:ind w:leftChars="4" w:left="8" w:firstLineChars="500" w:firstLine="1400"/>
        <w:rPr>
          <w:rFonts w:ascii="仿宋_GB2312" w:eastAsia="仿宋_GB2312"/>
          <w:sz w:val="28"/>
          <w:szCs w:val="28"/>
        </w:rPr>
        <w:sectPr w:rsidR="00000000">
          <w:footerReference w:type="even" r:id="rId6"/>
          <w:footerReference w:type="default" r:id="rId7"/>
          <w:pgSz w:w="11906" w:h="16838"/>
          <w:pgMar w:top="1440" w:right="1800" w:bottom="1440" w:left="1800" w:header="851" w:footer="992" w:gutter="0"/>
          <w:cols w:space="720"/>
          <w:docGrid w:type="lines" w:linePitch="312"/>
        </w:sectPr>
      </w:pPr>
    </w:p>
    <w:p w:rsidR="00000000" w:rsidRDefault="009E63EE">
      <w:pPr>
        <w:autoSpaceDE w:val="0"/>
        <w:autoSpaceDN w:val="0"/>
        <w:ind w:left="608" w:hanging="608"/>
        <w:jc w:val="left"/>
        <w:rPr>
          <w:rFonts w:ascii="黑体" w:eastAsia="黑体" w:hint="eastAsia"/>
          <w:sz w:val="28"/>
          <w:szCs w:val="28"/>
        </w:rPr>
      </w:pPr>
      <w:r>
        <w:rPr>
          <w:rFonts w:ascii="黑体" w:eastAsia="黑体" w:hint="eastAsia"/>
          <w:sz w:val="28"/>
          <w:szCs w:val="28"/>
        </w:rPr>
        <w:t>附件：</w:t>
      </w:r>
    </w:p>
    <w:p w:rsidR="00000000" w:rsidRDefault="009E63EE">
      <w:pPr>
        <w:autoSpaceDE w:val="0"/>
        <w:autoSpaceDN w:val="0"/>
        <w:spacing w:line="360" w:lineRule="auto"/>
        <w:jc w:val="center"/>
        <w:rPr>
          <w:rFonts w:eastAsia="黑体"/>
          <w:b/>
          <w:sz w:val="28"/>
          <w:szCs w:val="28"/>
        </w:rPr>
      </w:pPr>
      <w:r>
        <w:rPr>
          <w:rFonts w:eastAsia="黑体" w:hint="eastAsia"/>
          <w:b/>
          <w:sz w:val="28"/>
          <w:szCs w:val="28"/>
        </w:rPr>
        <w:t>国家自然科学基金预算制项目决算表</w:t>
      </w:r>
    </w:p>
    <w:p w:rsidR="00000000" w:rsidRDefault="009E63EE">
      <w:pPr>
        <w:autoSpaceDE w:val="0"/>
        <w:autoSpaceDN w:val="0"/>
        <w:adjustRightInd w:val="0"/>
        <w:snapToGrid w:val="0"/>
        <w:spacing w:line="300" w:lineRule="auto"/>
        <w:ind w:leftChars="-135" w:left="-283" w:rightChars="-137" w:right="-288"/>
        <w:rPr>
          <w:sz w:val="20"/>
          <w:szCs w:val="20"/>
        </w:rPr>
      </w:pPr>
      <w:r>
        <w:rPr>
          <w:rFonts w:hint="eastAsia"/>
          <w:sz w:val="20"/>
          <w:szCs w:val="20"/>
        </w:rPr>
        <w:t>项目批准号：</w:t>
      </w:r>
      <w:r>
        <w:rPr>
          <w:rFonts w:hint="eastAsia"/>
          <w:sz w:val="20"/>
          <w:szCs w:val="20"/>
        </w:rPr>
        <w:t xml:space="preserve">                                                     </w:t>
      </w:r>
      <w:r>
        <w:rPr>
          <w:rFonts w:hint="eastAsia"/>
          <w:sz w:val="20"/>
          <w:szCs w:val="20"/>
        </w:rPr>
        <w:t>项目负责人：</w:t>
      </w:r>
      <w:r>
        <w:rPr>
          <w:sz w:val="20"/>
          <w:szCs w:val="20"/>
        </w:rPr>
        <w:t xml:space="preserve">        </w:t>
      </w:r>
      <w:r>
        <w:rPr>
          <w:rFonts w:hint="eastAsia"/>
          <w:sz w:val="20"/>
          <w:szCs w:val="20"/>
        </w:rPr>
        <w:t xml:space="preserve">                                           </w:t>
      </w:r>
      <w:r>
        <w:rPr>
          <w:sz w:val="20"/>
          <w:szCs w:val="20"/>
        </w:rPr>
        <w:t xml:space="preserve"> </w:t>
      </w:r>
      <w:r>
        <w:rPr>
          <w:rFonts w:hint="eastAsia"/>
          <w:sz w:val="20"/>
          <w:szCs w:val="20"/>
        </w:rPr>
        <w:t>金额单位：万元</w:t>
      </w:r>
      <w:r>
        <w:rPr>
          <w:sz w:val="20"/>
          <w:szCs w:val="20"/>
        </w:rPr>
        <w:t xml:space="preserve"> </w:t>
      </w:r>
    </w:p>
    <w:tbl>
      <w:tblPr>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850"/>
        <w:gridCol w:w="2939"/>
        <w:gridCol w:w="2430"/>
        <w:gridCol w:w="1843"/>
        <w:gridCol w:w="1843"/>
        <w:gridCol w:w="1536"/>
        <w:gridCol w:w="1866"/>
        <w:gridCol w:w="1140"/>
      </w:tblGrid>
      <w:tr w:rsidR="00000000">
        <w:trPr>
          <w:cantSplit/>
          <w:trHeight w:val="340"/>
          <w:jc w:val="center"/>
        </w:trPr>
        <w:tc>
          <w:tcPr>
            <w:tcW w:w="850" w:type="dxa"/>
            <w:vMerge w:val="restart"/>
            <w:tcBorders>
              <w:top w:val="single" w:sz="6" w:space="0" w:color="auto"/>
              <w:left w:val="single" w:sz="6" w:space="0" w:color="auto"/>
              <w:right w:val="single" w:sz="6" w:space="0" w:color="auto"/>
            </w:tcBorders>
            <w:vAlign w:val="center"/>
          </w:tcPr>
          <w:p w:rsidR="00000000" w:rsidRDefault="009E63EE">
            <w:pPr>
              <w:autoSpaceDE w:val="0"/>
              <w:autoSpaceDN w:val="0"/>
              <w:ind w:left="608" w:hanging="608"/>
              <w:jc w:val="center"/>
              <w:rPr>
                <w:b/>
                <w:bCs/>
                <w:sz w:val="20"/>
                <w:szCs w:val="20"/>
              </w:rPr>
            </w:pPr>
            <w:r>
              <w:rPr>
                <w:rFonts w:hint="eastAsia"/>
                <w:b/>
                <w:bCs/>
                <w:sz w:val="20"/>
                <w:szCs w:val="20"/>
              </w:rPr>
              <w:t>序号</w:t>
            </w:r>
          </w:p>
        </w:tc>
        <w:tc>
          <w:tcPr>
            <w:tcW w:w="2939" w:type="dxa"/>
            <w:vMerge w:val="restart"/>
            <w:tcBorders>
              <w:top w:val="single" w:sz="6" w:space="0" w:color="auto"/>
              <w:left w:val="single" w:sz="6" w:space="0" w:color="auto"/>
              <w:right w:val="single" w:sz="6" w:space="0" w:color="auto"/>
            </w:tcBorders>
            <w:vAlign w:val="center"/>
          </w:tcPr>
          <w:p w:rsidR="00000000" w:rsidRDefault="009E63EE">
            <w:pPr>
              <w:autoSpaceDE w:val="0"/>
              <w:autoSpaceDN w:val="0"/>
              <w:jc w:val="center"/>
              <w:rPr>
                <w:b/>
                <w:bCs/>
                <w:sz w:val="20"/>
                <w:szCs w:val="20"/>
              </w:rPr>
            </w:pPr>
            <w:r>
              <w:rPr>
                <w:rFonts w:hint="eastAsia"/>
                <w:b/>
                <w:bCs/>
                <w:sz w:val="20"/>
                <w:szCs w:val="20"/>
              </w:rPr>
              <w:t>科目名称</w:t>
            </w:r>
          </w:p>
        </w:tc>
        <w:tc>
          <w:tcPr>
            <w:tcW w:w="6116" w:type="dxa"/>
            <w:gridSpan w:val="3"/>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jc w:val="center"/>
              <w:rPr>
                <w:b/>
                <w:bCs/>
                <w:sz w:val="20"/>
                <w:szCs w:val="20"/>
              </w:rPr>
            </w:pPr>
            <w:r>
              <w:rPr>
                <w:rFonts w:hint="eastAsia"/>
                <w:b/>
                <w:bCs/>
                <w:sz w:val="20"/>
                <w:szCs w:val="20"/>
              </w:rPr>
              <w:t>预算数</w:t>
            </w:r>
          </w:p>
        </w:tc>
        <w:tc>
          <w:tcPr>
            <w:tcW w:w="1536" w:type="dxa"/>
            <w:vMerge w:val="restart"/>
            <w:tcBorders>
              <w:top w:val="single" w:sz="6" w:space="0" w:color="auto"/>
              <w:left w:val="single" w:sz="6" w:space="0" w:color="auto"/>
              <w:right w:val="single" w:sz="6" w:space="0" w:color="auto"/>
            </w:tcBorders>
            <w:vAlign w:val="center"/>
          </w:tcPr>
          <w:p w:rsidR="00000000" w:rsidRDefault="009E63EE">
            <w:pPr>
              <w:autoSpaceDE w:val="0"/>
              <w:autoSpaceDN w:val="0"/>
              <w:jc w:val="center"/>
              <w:rPr>
                <w:b/>
                <w:bCs/>
                <w:sz w:val="20"/>
                <w:szCs w:val="20"/>
              </w:rPr>
            </w:pPr>
            <w:r>
              <w:rPr>
                <w:rFonts w:hint="eastAsia"/>
                <w:b/>
                <w:bCs/>
                <w:sz w:val="20"/>
                <w:szCs w:val="20"/>
              </w:rPr>
              <w:t>累计支出数</w:t>
            </w:r>
          </w:p>
        </w:tc>
        <w:tc>
          <w:tcPr>
            <w:tcW w:w="1866" w:type="dxa"/>
            <w:vMerge w:val="restart"/>
            <w:tcBorders>
              <w:top w:val="single" w:sz="6" w:space="0" w:color="auto"/>
              <w:left w:val="single" w:sz="6" w:space="0" w:color="auto"/>
              <w:right w:val="single" w:sz="6" w:space="0" w:color="auto"/>
            </w:tcBorders>
            <w:vAlign w:val="center"/>
          </w:tcPr>
          <w:p w:rsidR="00000000" w:rsidRDefault="009E63EE">
            <w:pPr>
              <w:autoSpaceDE w:val="0"/>
              <w:autoSpaceDN w:val="0"/>
              <w:jc w:val="center"/>
              <w:rPr>
                <w:b/>
                <w:bCs/>
                <w:sz w:val="20"/>
                <w:szCs w:val="20"/>
              </w:rPr>
            </w:pPr>
            <w:r>
              <w:rPr>
                <w:rFonts w:hint="eastAsia"/>
                <w:b/>
                <w:bCs/>
                <w:sz w:val="20"/>
                <w:szCs w:val="20"/>
              </w:rPr>
              <w:t>结余数</w:t>
            </w:r>
          </w:p>
        </w:tc>
        <w:tc>
          <w:tcPr>
            <w:tcW w:w="1140" w:type="dxa"/>
            <w:vMerge w:val="restart"/>
            <w:tcBorders>
              <w:top w:val="single" w:sz="6" w:space="0" w:color="auto"/>
              <w:left w:val="single" w:sz="6" w:space="0" w:color="auto"/>
              <w:right w:val="single" w:sz="6" w:space="0" w:color="auto"/>
            </w:tcBorders>
            <w:vAlign w:val="center"/>
          </w:tcPr>
          <w:p w:rsidR="00000000" w:rsidRDefault="009E63EE">
            <w:pPr>
              <w:autoSpaceDE w:val="0"/>
              <w:autoSpaceDN w:val="0"/>
              <w:jc w:val="center"/>
              <w:rPr>
                <w:b/>
                <w:bCs/>
                <w:sz w:val="20"/>
                <w:szCs w:val="20"/>
              </w:rPr>
            </w:pPr>
            <w:r>
              <w:rPr>
                <w:rFonts w:hint="eastAsia"/>
                <w:b/>
                <w:bCs/>
                <w:sz w:val="20"/>
                <w:szCs w:val="20"/>
              </w:rPr>
              <w:t>结余占比</w:t>
            </w:r>
          </w:p>
        </w:tc>
      </w:tr>
      <w:tr w:rsidR="00000000">
        <w:trPr>
          <w:cantSplit/>
          <w:trHeight w:val="340"/>
          <w:jc w:val="center"/>
        </w:trPr>
        <w:tc>
          <w:tcPr>
            <w:tcW w:w="850" w:type="dxa"/>
            <w:vMerge/>
            <w:tcBorders>
              <w:left w:val="single" w:sz="6" w:space="0" w:color="auto"/>
              <w:right w:val="single" w:sz="6" w:space="0" w:color="auto"/>
            </w:tcBorders>
            <w:vAlign w:val="center"/>
          </w:tcPr>
          <w:p w:rsidR="00000000" w:rsidRDefault="009E63EE">
            <w:pPr>
              <w:autoSpaceDE w:val="0"/>
              <w:autoSpaceDN w:val="0"/>
              <w:ind w:left="608" w:hanging="608"/>
              <w:jc w:val="center"/>
              <w:rPr>
                <w:b/>
                <w:bCs/>
                <w:sz w:val="20"/>
                <w:szCs w:val="20"/>
              </w:rPr>
            </w:pPr>
          </w:p>
        </w:tc>
        <w:tc>
          <w:tcPr>
            <w:tcW w:w="2939" w:type="dxa"/>
            <w:vMerge/>
            <w:tcBorders>
              <w:left w:val="single" w:sz="6" w:space="0" w:color="auto"/>
              <w:right w:val="single" w:sz="6" w:space="0" w:color="auto"/>
            </w:tcBorders>
            <w:vAlign w:val="center"/>
          </w:tcPr>
          <w:p w:rsidR="00000000" w:rsidRDefault="009E63EE">
            <w:pPr>
              <w:autoSpaceDE w:val="0"/>
              <w:autoSpaceDN w:val="0"/>
              <w:jc w:val="center"/>
              <w:rPr>
                <w:b/>
                <w:bCs/>
                <w:sz w:val="20"/>
                <w:szCs w:val="20"/>
              </w:rPr>
            </w:pPr>
          </w:p>
        </w:tc>
        <w:tc>
          <w:tcPr>
            <w:tcW w:w="2430"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jc w:val="center"/>
              <w:rPr>
                <w:b/>
                <w:bCs/>
                <w:sz w:val="20"/>
                <w:szCs w:val="20"/>
              </w:rPr>
            </w:pPr>
            <w:r>
              <w:rPr>
                <w:rFonts w:hint="eastAsia"/>
                <w:b/>
                <w:bCs/>
                <w:sz w:val="20"/>
                <w:szCs w:val="20"/>
              </w:rPr>
              <w:t>批准预算</w:t>
            </w: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jc w:val="center"/>
              <w:rPr>
                <w:b/>
                <w:bCs/>
                <w:sz w:val="20"/>
                <w:szCs w:val="20"/>
              </w:rPr>
            </w:pPr>
            <w:r>
              <w:rPr>
                <w:rFonts w:hint="eastAsia"/>
                <w:b/>
                <w:bCs/>
                <w:sz w:val="20"/>
                <w:szCs w:val="20"/>
              </w:rPr>
              <w:t>预算调整</w:t>
            </w: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jc w:val="center"/>
              <w:rPr>
                <w:b/>
                <w:bCs/>
                <w:sz w:val="20"/>
                <w:szCs w:val="20"/>
              </w:rPr>
            </w:pPr>
            <w:r>
              <w:rPr>
                <w:rFonts w:hint="eastAsia"/>
                <w:b/>
                <w:bCs/>
                <w:sz w:val="20"/>
                <w:szCs w:val="20"/>
              </w:rPr>
              <w:t>调整后预算</w:t>
            </w:r>
          </w:p>
        </w:tc>
        <w:tc>
          <w:tcPr>
            <w:tcW w:w="1536" w:type="dxa"/>
            <w:vMerge/>
            <w:tcBorders>
              <w:left w:val="single" w:sz="6" w:space="0" w:color="auto"/>
              <w:bottom w:val="single" w:sz="6" w:space="0" w:color="auto"/>
              <w:right w:val="single" w:sz="6" w:space="0" w:color="auto"/>
            </w:tcBorders>
            <w:vAlign w:val="center"/>
          </w:tcPr>
          <w:p w:rsidR="00000000" w:rsidRDefault="009E63EE">
            <w:pPr>
              <w:autoSpaceDE w:val="0"/>
              <w:autoSpaceDN w:val="0"/>
              <w:jc w:val="center"/>
              <w:rPr>
                <w:b/>
                <w:bCs/>
                <w:sz w:val="20"/>
                <w:szCs w:val="20"/>
              </w:rPr>
            </w:pPr>
          </w:p>
        </w:tc>
        <w:tc>
          <w:tcPr>
            <w:tcW w:w="1866" w:type="dxa"/>
            <w:vMerge/>
            <w:tcBorders>
              <w:left w:val="single" w:sz="6" w:space="0" w:color="auto"/>
              <w:bottom w:val="single" w:sz="6" w:space="0" w:color="auto"/>
              <w:right w:val="single" w:sz="6" w:space="0" w:color="auto"/>
            </w:tcBorders>
            <w:vAlign w:val="center"/>
          </w:tcPr>
          <w:p w:rsidR="00000000" w:rsidRDefault="009E63EE">
            <w:pPr>
              <w:autoSpaceDE w:val="0"/>
              <w:autoSpaceDN w:val="0"/>
              <w:jc w:val="center"/>
              <w:rPr>
                <w:b/>
                <w:bCs/>
                <w:sz w:val="20"/>
                <w:szCs w:val="20"/>
              </w:rPr>
            </w:pPr>
          </w:p>
        </w:tc>
        <w:tc>
          <w:tcPr>
            <w:tcW w:w="1140" w:type="dxa"/>
            <w:vMerge/>
            <w:tcBorders>
              <w:left w:val="single" w:sz="6" w:space="0" w:color="auto"/>
              <w:bottom w:val="single" w:sz="6" w:space="0" w:color="auto"/>
              <w:right w:val="single" w:sz="6" w:space="0" w:color="auto"/>
            </w:tcBorders>
          </w:tcPr>
          <w:p w:rsidR="00000000" w:rsidRDefault="009E63EE">
            <w:pPr>
              <w:autoSpaceDE w:val="0"/>
              <w:autoSpaceDN w:val="0"/>
              <w:jc w:val="center"/>
              <w:rPr>
                <w:b/>
                <w:bCs/>
                <w:sz w:val="20"/>
                <w:szCs w:val="20"/>
              </w:rPr>
            </w:pPr>
          </w:p>
        </w:tc>
      </w:tr>
      <w:tr w:rsidR="00000000">
        <w:trPr>
          <w:cantSplit/>
          <w:trHeight w:val="340"/>
          <w:jc w:val="center"/>
        </w:trPr>
        <w:tc>
          <w:tcPr>
            <w:tcW w:w="850" w:type="dxa"/>
            <w:vMerge/>
            <w:tcBorders>
              <w:left w:val="single" w:sz="6" w:space="0" w:color="auto"/>
              <w:bottom w:val="single" w:sz="6" w:space="0" w:color="auto"/>
              <w:right w:val="single" w:sz="6" w:space="0" w:color="auto"/>
            </w:tcBorders>
            <w:vAlign w:val="center"/>
          </w:tcPr>
          <w:p w:rsidR="00000000" w:rsidRDefault="009E63EE">
            <w:pPr>
              <w:autoSpaceDE w:val="0"/>
              <w:autoSpaceDN w:val="0"/>
              <w:ind w:left="608" w:hanging="608"/>
              <w:jc w:val="center"/>
              <w:rPr>
                <w:b/>
                <w:bCs/>
                <w:sz w:val="20"/>
                <w:szCs w:val="20"/>
              </w:rPr>
            </w:pPr>
          </w:p>
        </w:tc>
        <w:tc>
          <w:tcPr>
            <w:tcW w:w="2939" w:type="dxa"/>
            <w:vMerge/>
            <w:tcBorders>
              <w:left w:val="single" w:sz="6" w:space="0" w:color="auto"/>
              <w:bottom w:val="single" w:sz="6" w:space="0" w:color="auto"/>
              <w:right w:val="single" w:sz="6" w:space="0" w:color="auto"/>
            </w:tcBorders>
            <w:vAlign w:val="center"/>
          </w:tcPr>
          <w:p w:rsidR="00000000" w:rsidRDefault="009E63EE">
            <w:pPr>
              <w:autoSpaceDE w:val="0"/>
              <w:autoSpaceDN w:val="0"/>
              <w:jc w:val="center"/>
              <w:rPr>
                <w:sz w:val="20"/>
                <w:szCs w:val="20"/>
              </w:rPr>
            </w:pPr>
          </w:p>
        </w:tc>
        <w:tc>
          <w:tcPr>
            <w:tcW w:w="2430"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jc w:val="center"/>
              <w:rPr>
                <w:b/>
                <w:bCs/>
                <w:sz w:val="20"/>
                <w:szCs w:val="20"/>
              </w:rPr>
            </w:pPr>
            <w:r>
              <w:rPr>
                <w:rFonts w:hint="eastAsia"/>
                <w:b/>
                <w:bCs/>
                <w:sz w:val="20"/>
                <w:szCs w:val="20"/>
              </w:rPr>
              <w:t>（</w:t>
            </w:r>
            <w:r>
              <w:rPr>
                <w:rFonts w:hint="eastAsia"/>
                <w:b/>
                <w:bCs/>
                <w:sz w:val="20"/>
                <w:szCs w:val="20"/>
              </w:rPr>
              <w:t>1</w:t>
            </w:r>
            <w:r>
              <w:rPr>
                <w:rFonts w:hint="eastAsia"/>
                <w:b/>
                <w:bCs/>
                <w:sz w:val="20"/>
                <w:szCs w:val="20"/>
              </w:rPr>
              <w:t>）</w:t>
            </w: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jc w:val="center"/>
              <w:rPr>
                <w:b/>
                <w:bCs/>
                <w:sz w:val="20"/>
                <w:szCs w:val="20"/>
              </w:rPr>
            </w:pPr>
            <w:r>
              <w:rPr>
                <w:rFonts w:hint="eastAsia"/>
                <w:b/>
                <w:bCs/>
                <w:sz w:val="20"/>
                <w:szCs w:val="20"/>
              </w:rPr>
              <w:t>（</w:t>
            </w:r>
            <w:r>
              <w:rPr>
                <w:rFonts w:hint="eastAsia"/>
                <w:b/>
                <w:bCs/>
                <w:sz w:val="20"/>
                <w:szCs w:val="20"/>
              </w:rPr>
              <w:t>2</w:t>
            </w:r>
            <w:r>
              <w:rPr>
                <w:rFonts w:hint="eastAsia"/>
                <w:b/>
                <w:bCs/>
                <w:sz w:val="20"/>
                <w:szCs w:val="20"/>
              </w:rPr>
              <w:t>）</w:t>
            </w: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jc w:val="center"/>
              <w:rPr>
                <w:b/>
                <w:bCs/>
                <w:sz w:val="20"/>
                <w:szCs w:val="20"/>
              </w:rPr>
            </w:pPr>
            <w:r>
              <w:rPr>
                <w:rFonts w:hint="eastAsia"/>
                <w:b/>
                <w:bCs/>
                <w:sz w:val="20"/>
                <w:szCs w:val="20"/>
              </w:rPr>
              <w:t>（</w:t>
            </w:r>
            <w:r>
              <w:rPr>
                <w:rFonts w:hint="eastAsia"/>
                <w:b/>
                <w:bCs/>
                <w:sz w:val="20"/>
                <w:szCs w:val="20"/>
              </w:rPr>
              <w:t>3</w:t>
            </w:r>
            <w:r>
              <w:rPr>
                <w:rFonts w:hint="eastAsia"/>
                <w:b/>
                <w:bCs/>
                <w:sz w:val="20"/>
                <w:szCs w:val="20"/>
              </w:rPr>
              <w:t>）</w:t>
            </w:r>
            <w:r>
              <w:rPr>
                <w:rFonts w:hint="eastAsia"/>
                <w:b/>
                <w:bCs/>
                <w:sz w:val="20"/>
                <w:szCs w:val="20"/>
              </w:rPr>
              <w:t>=</w:t>
            </w:r>
            <w:r>
              <w:rPr>
                <w:rFonts w:hint="eastAsia"/>
                <w:b/>
                <w:bCs/>
                <w:sz w:val="20"/>
                <w:szCs w:val="20"/>
              </w:rPr>
              <w:t>（</w:t>
            </w:r>
            <w:r>
              <w:rPr>
                <w:rFonts w:hint="eastAsia"/>
                <w:b/>
                <w:bCs/>
                <w:sz w:val="20"/>
                <w:szCs w:val="20"/>
              </w:rPr>
              <w:t>1</w:t>
            </w:r>
            <w:r>
              <w:rPr>
                <w:rFonts w:hint="eastAsia"/>
                <w:b/>
                <w:bCs/>
                <w:sz w:val="20"/>
                <w:szCs w:val="20"/>
              </w:rPr>
              <w:t>）</w:t>
            </w:r>
            <w:r>
              <w:rPr>
                <w:rFonts w:hint="eastAsia"/>
                <w:b/>
                <w:bCs/>
                <w:sz w:val="20"/>
                <w:szCs w:val="20"/>
              </w:rPr>
              <w:t>+</w:t>
            </w:r>
            <w:r>
              <w:rPr>
                <w:rFonts w:hint="eastAsia"/>
                <w:b/>
                <w:bCs/>
                <w:sz w:val="20"/>
                <w:szCs w:val="20"/>
              </w:rPr>
              <w:t>（</w:t>
            </w:r>
            <w:r>
              <w:rPr>
                <w:rFonts w:hint="eastAsia"/>
                <w:b/>
                <w:bCs/>
                <w:sz w:val="20"/>
                <w:szCs w:val="20"/>
              </w:rPr>
              <w:t>2</w:t>
            </w:r>
            <w:r>
              <w:rPr>
                <w:rFonts w:hint="eastAsia"/>
                <w:b/>
                <w:bCs/>
                <w:sz w:val="20"/>
                <w:szCs w:val="20"/>
              </w:rPr>
              <w:t>）</w:t>
            </w:r>
          </w:p>
        </w:tc>
        <w:tc>
          <w:tcPr>
            <w:tcW w:w="1536"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jc w:val="center"/>
              <w:rPr>
                <w:b/>
                <w:bCs/>
                <w:sz w:val="20"/>
                <w:szCs w:val="20"/>
              </w:rPr>
            </w:pPr>
            <w:r>
              <w:rPr>
                <w:rFonts w:hint="eastAsia"/>
                <w:b/>
                <w:bCs/>
                <w:sz w:val="20"/>
                <w:szCs w:val="20"/>
              </w:rPr>
              <w:t>（</w:t>
            </w:r>
            <w:r>
              <w:rPr>
                <w:rFonts w:hint="eastAsia"/>
                <w:b/>
                <w:bCs/>
                <w:sz w:val="20"/>
                <w:szCs w:val="20"/>
              </w:rPr>
              <w:t>4</w:t>
            </w:r>
            <w:r>
              <w:rPr>
                <w:rFonts w:hint="eastAsia"/>
                <w:b/>
                <w:bCs/>
                <w:sz w:val="20"/>
                <w:szCs w:val="20"/>
              </w:rPr>
              <w:t>）</w:t>
            </w:r>
          </w:p>
        </w:tc>
        <w:tc>
          <w:tcPr>
            <w:tcW w:w="1866"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jc w:val="center"/>
              <w:rPr>
                <w:b/>
                <w:bCs/>
                <w:sz w:val="20"/>
                <w:szCs w:val="20"/>
              </w:rPr>
            </w:pPr>
            <w:r>
              <w:rPr>
                <w:rFonts w:hint="eastAsia"/>
                <w:b/>
                <w:bCs/>
                <w:sz w:val="20"/>
                <w:szCs w:val="20"/>
              </w:rPr>
              <w:t>（</w:t>
            </w:r>
            <w:r>
              <w:rPr>
                <w:rFonts w:hint="eastAsia"/>
                <w:b/>
                <w:bCs/>
                <w:sz w:val="20"/>
                <w:szCs w:val="20"/>
              </w:rPr>
              <w:t>5</w:t>
            </w:r>
            <w:r>
              <w:rPr>
                <w:rFonts w:hint="eastAsia"/>
                <w:b/>
                <w:bCs/>
                <w:sz w:val="20"/>
                <w:szCs w:val="20"/>
              </w:rPr>
              <w:t>）</w:t>
            </w:r>
            <w:r>
              <w:rPr>
                <w:rFonts w:hint="eastAsia"/>
                <w:b/>
                <w:bCs/>
                <w:sz w:val="20"/>
                <w:szCs w:val="20"/>
              </w:rPr>
              <w:t>=</w:t>
            </w:r>
            <w:r>
              <w:rPr>
                <w:rFonts w:hint="eastAsia"/>
                <w:b/>
                <w:bCs/>
                <w:sz w:val="20"/>
                <w:szCs w:val="20"/>
              </w:rPr>
              <w:t>（</w:t>
            </w:r>
            <w:r>
              <w:rPr>
                <w:rFonts w:hint="eastAsia"/>
                <w:b/>
                <w:bCs/>
                <w:sz w:val="20"/>
                <w:szCs w:val="20"/>
              </w:rPr>
              <w:t>3</w:t>
            </w:r>
            <w:r>
              <w:rPr>
                <w:rFonts w:hint="eastAsia"/>
                <w:b/>
                <w:bCs/>
                <w:sz w:val="20"/>
                <w:szCs w:val="20"/>
              </w:rPr>
              <w:t>）</w:t>
            </w:r>
            <w:r>
              <w:rPr>
                <w:rFonts w:hint="eastAsia"/>
                <w:b/>
                <w:bCs/>
                <w:sz w:val="20"/>
                <w:szCs w:val="20"/>
              </w:rPr>
              <w:t>-</w:t>
            </w:r>
            <w:r>
              <w:rPr>
                <w:rFonts w:hint="eastAsia"/>
                <w:b/>
                <w:bCs/>
                <w:sz w:val="20"/>
                <w:szCs w:val="20"/>
              </w:rPr>
              <w:t>（</w:t>
            </w:r>
            <w:r>
              <w:rPr>
                <w:rFonts w:hint="eastAsia"/>
                <w:b/>
                <w:bCs/>
                <w:sz w:val="20"/>
                <w:szCs w:val="20"/>
              </w:rPr>
              <w:t>4</w:t>
            </w:r>
            <w:r>
              <w:rPr>
                <w:rFonts w:hint="eastAsia"/>
                <w:b/>
                <w:bCs/>
                <w:sz w:val="20"/>
                <w:szCs w:val="20"/>
              </w:rPr>
              <w:t>）</w:t>
            </w:r>
          </w:p>
        </w:tc>
        <w:tc>
          <w:tcPr>
            <w:tcW w:w="1140"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jc w:val="center"/>
              <w:rPr>
                <w:b/>
                <w:bCs/>
                <w:sz w:val="20"/>
                <w:szCs w:val="20"/>
              </w:rPr>
            </w:pPr>
            <w:r>
              <w:rPr>
                <w:rFonts w:hint="eastAsia"/>
                <w:b/>
                <w:bCs/>
                <w:sz w:val="20"/>
                <w:szCs w:val="20"/>
              </w:rPr>
              <w:t>（</w:t>
            </w:r>
            <w:r>
              <w:rPr>
                <w:rFonts w:hint="eastAsia"/>
                <w:b/>
                <w:bCs/>
                <w:sz w:val="20"/>
                <w:szCs w:val="20"/>
              </w:rPr>
              <w:t>6</w:t>
            </w:r>
            <w:r>
              <w:rPr>
                <w:rFonts w:hint="eastAsia"/>
                <w:b/>
                <w:bCs/>
                <w:sz w:val="20"/>
                <w:szCs w:val="20"/>
              </w:rPr>
              <w:t>）</w:t>
            </w:r>
          </w:p>
        </w:tc>
      </w:tr>
      <w:tr w:rsidR="00000000">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ind w:left="608" w:hanging="608"/>
              <w:jc w:val="center"/>
              <w:rPr>
                <w:sz w:val="20"/>
                <w:szCs w:val="20"/>
              </w:rPr>
            </w:pPr>
            <w:r>
              <w:rPr>
                <w:rFonts w:hint="eastAsia"/>
                <w:sz w:val="20"/>
                <w:szCs w:val="20"/>
              </w:rPr>
              <w:t>1</w:t>
            </w:r>
          </w:p>
        </w:tc>
        <w:tc>
          <w:tcPr>
            <w:tcW w:w="2939"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jc w:val="left"/>
              <w:rPr>
                <w:rFonts w:ascii="宋体" w:hAnsi="宋体" w:hint="eastAsia"/>
                <w:b/>
                <w:sz w:val="20"/>
                <w:szCs w:val="20"/>
              </w:rPr>
            </w:pPr>
            <w:r>
              <w:rPr>
                <w:rFonts w:ascii="宋体" w:hAnsi="宋体" w:hint="eastAsia"/>
                <w:b/>
                <w:sz w:val="20"/>
                <w:szCs w:val="20"/>
              </w:rPr>
              <w:t>项目总经费</w:t>
            </w:r>
          </w:p>
        </w:tc>
        <w:tc>
          <w:tcPr>
            <w:tcW w:w="2430"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jc w:val="center"/>
              <w:rPr>
                <w:sz w:val="20"/>
                <w:szCs w:val="20"/>
              </w:rPr>
            </w:pPr>
            <w:r>
              <w:rPr>
                <w:rFonts w:hint="eastAsia"/>
                <w:sz w:val="20"/>
                <w:szCs w:val="20"/>
              </w:rPr>
              <w:t>—</w:t>
            </w:r>
          </w:p>
        </w:tc>
        <w:tc>
          <w:tcPr>
            <w:tcW w:w="1866"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jc w:val="center"/>
              <w:rPr>
                <w:sz w:val="20"/>
                <w:szCs w:val="20"/>
              </w:rPr>
            </w:pPr>
            <w:r>
              <w:rPr>
                <w:rFonts w:hint="eastAsia"/>
                <w:sz w:val="20"/>
                <w:szCs w:val="20"/>
              </w:rPr>
              <w:t>—</w:t>
            </w:r>
          </w:p>
        </w:tc>
        <w:tc>
          <w:tcPr>
            <w:tcW w:w="1140" w:type="dxa"/>
            <w:tcBorders>
              <w:top w:val="single" w:sz="6" w:space="0" w:color="auto"/>
              <w:left w:val="single" w:sz="6" w:space="0" w:color="auto"/>
              <w:right w:val="single" w:sz="6" w:space="0" w:color="auto"/>
            </w:tcBorders>
            <w:vAlign w:val="center"/>
          </w:tcPr>
          <w:p w:rsidR="00000000" w:rsidRDefault="009E63EE">
            <w:pPr>
              <w:autoSpaceDE w:val="0"/>
              <w:autoSpaceDN w:val="0"/>
              <w:rPr>
                <w:sz w:val="20"/>
                <w:szCs w:val="20"/>
              </w:rPr>
            </w:pPr>
          </w:p>
        </w:tc>
      </w:tr>
      <w:tr w:rsidR="00000000">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ind w:left="608" w:hanging="608"/>
              <w:jc w:val="center"/>
              <w:rPr>
                <w:sz w:val="20"/>
                <w:szCs w:val="20"/>
              </w:rPr>
            </w:pPr>
            <w:r>
              <w:rPr>
                <w:rFonts w:hint="eastAsia"/>
                <w:sz w:val="20"/>
                <w:szCs w:val="20"/>
              </w:rPr>
              <w:t>2</w:t>
            </w:r>
          </w:p>
        </w:tc>
        <w:tc>
          <w:tcPr>
            <w:tcW w:w="2939"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jc w:val="left"/>
              <w:rPr>
                <w:rFonts w:ascii="宋体" w:hAnsi="宋体"/>
                <w:b/>
                <w:sz w:val="20"/>
                <w:szCs w:val="20"/>
              </w:rPr>
            </w:pPr>
            <w:r>
              <w:rPr>
                <w:rFonts w:ascii="宋体" w:hAnsi="宋体" w:hint="eastAsia"/>
                <w:b/>
                <w:sz w:val="20"/>
                <w:szCs w:val="20"/>
              </w:rPr>
              <w:t>项目直接费用</w:t>
            </w:r>
          </w:p>
        </w:tc>
        <w:tc>
          <w:tcPr>
            <w:tcW w:w="2430"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66"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rPr>
                <w:sz w:val="20"/>
                <w:szCs w:val="20"/>
              </w:rPr>
            </w:pPr>
          </w:p>
        </w:tc>
        <w:tc>
          <w:tcPr>
            <w:tcW w:w="1140" w:type="dxa"/>
            <w:tcBorders>
              <w:top w:val="single" w:sz="6" w:space="0" w:color="auto"/>
              <w:left w:val="single" w:sz="6" w:space="0" w:color="auto"/>
              <w:bottom w:val="single" w:sz="4" w:space="0" w:color="auto"/>
              <w:right w:val="single" w:sz="6" w:space="0" w:color="auto"/>
            </w:tcBorders>
            <w:vAlign w:val="center"/>
          </w:tcPr>
          <w:p w:rsidR="00000000" w:rsidRDefault="009E63EE">
            <w:pPr>
              <w:autoSpaceDE w:val="0"/>
              <w:autoSpaceDN w:val="0"/>
              <w:jc w:val="center"/>
              <w:rPr>
                <w:sz w:val="20"/>
                <w:szCs w:val="20"/>
              </w:rPr>
            </w:pPr>
            <w:r>
              <w:rPr>
                <w:rFonts w:hint="eastAsia"/>
                <w:sz w:val="20"/>
                <w:szCs w:val="20"/>
              </w:rPr>
              <w:t>—</w:t>
            </w:r>
          </w:p>
        </w:tc>
      </w:tr>
      <w:tr w:rsidR="00000000">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ind w:left="608" w:hanging="608"/>
              <w:jc w:val="center"/>
              <w:rPr>
                <w:sz w:val="20"/>
                <w:szCs w:val="20"/>
              </w:rPr>
            </w:pPr>
            <w:r>
              <w:rPr>
                <w:rFonts w:hint="eastAsia"/>
                <w:sz w:val="20"/>
                <w:szCs w:val="20"/>
              </w:rPr>
              <w:t>3</w:t>
            </w:r>
          </w:p>
        </w:tc>
        <w:tc>
          <w:tcPr>
            <w:tcW w:w="2939"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ind w:firstLineChars="100" w:firstLine="200"/>
              <w:rPr>
                <w:rFonts w:ascii="宋体" w:hAnsi="宋体"/>
                <w:sz w:val="20"/>
                <w:szCs w:val="20"/>
              </w:rPr>
            </w:pPr>
            <w:r>
              <w:rPr>
                <w:rFonts w:ascii="宋体" w:hAnsi="宋体"/>
                <w:sz w:val="20"/>
                <w:szCs w:val="20"/>
              </w:rPr>
              <w:t>1</w:t>
            </w:r>
            <w:r>
              <w:rPr>
                <w:rFonts w:ascii="宋体" w:hAnsi="宋体" w:hint="eastAsia"/>
                <w:sz w:val="20"/>
                <w:szCs w:val="20"/>
              </w:rPr>
              <w:t>、设备费</w:t>
            </w:r>
          </w:p>
        </w:tc>
        <w:tc>
          <w:tcPr>
            <w:tcW w:w="2430"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66"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rPr>
                <w:sz w:val="20"/>
                <w:szCs w:val="20"/>
              </w:rPr>
            </w:pPr>
          </w:p>
        </w:tc>
        <w:tc>
          <w:tcPr>
            <w:tcW w:w="1140" w:type="dxa"/>
            <w:tcBorders>
              <w:top w:val="single" w:sz="4" w:space="0" w:color="auto"/>
              <w:left w:val="single" w:sz="6" w:space="0" w:color="auto"/>
              <w:bottom w:val="single" w:sz="4" w:space="0" w:color="auto"/>
              <w:right w:val="single" w:sz="6" w:space="0" w:color="auto"/>
            </w:tcBorders>
          </w:tcPr>
          <w:p w:rsidR="00000000" w:rsidRDefault="009E63EE">
            <w:pPr>
              <w:autoSpaceDE w:val="0"/>
              <w:autoSpaceDN w:val="0"/>
              <w:jc w:val="center"/>
              <w:rPr>
                <w:sz w:val="20"/>
                <w:szCs w:val="20"/>
              </w:rPr>
            </w:pPr>
            <w:r>
              <w:rPr>
                <w:rFonts w:hint="eastAsia"/>
                <w:sz w:val="20"/>
                <w:szCs w:val="20"/>
              </w:rPr>
              <w:t>—</w:t>
            </w:r>
          </w:p>
        </w:tc>
      </w:tr>
      <w:tr w:rsidR="00000000">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ind w:left="608" w:hanging="608"/>
              <w:jc w:val="center"/>
              <w:rPr>
                <w:sz w:val="20"/>
                <w:szCs w:val="20"/>
              </w:rPr>
            </w:pPr>
            <w:r>
              <w:rPr>
                <w:rFonts w:hint="eastAsia"/>
                <w:sz w:val="20"/>
                <w:szCs w:val="20"/>
              </w:rPr>
              <w:t>4</w:t>
            </w:r>
          </w:p>
        </w:tc>
        <w:tc>
          <w:tcPr>
            <w:tcW w:w="2939"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ind w:firstLineChars="300" w:firstLine="600"/>
              <w:rPr>
                <w:rFonts w:ascii="宋体" w:hAnsi="宋体"/>
                <w:sz w:val="20"/>
                <w:szCs w:val="20"/>
              </w:rPr>
            </w:pPr>
            <w:r>
              <w:rPr>
                <w:rFonts w:ascii="宋体" w:hAnsi="宋体" w:hint="eastAsia"/>
                <w:sz w:val="20"/>
                <w:szCs w:val="20"/>
              </w:rPr>
              <w:t>其中：设备购置费</w:t>
            </w:r>
          </w:p>
        </w:tc>
        <w:tc>
          <w:tcPr>
            <w:tcW w:w="2430"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66"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rPr>
                <w:sz w:val="20"/>
                <w:szCs w:val="20"/>
              </w:rPr>
            </w:pPr>
          </w:p>
        </w:tc>
        <w:tc>
          <w:tcPr>
            <w:tcW w:w="1140" w:type="dxa"/>
            <w:tcBorders>
              <w:top w:val="single" w:sz="4" w:space="0" w:color="auto"/>
              <w:left w:val="single" w:sz="6" w:space="0" w:color="auto"/>
              <w:bottom w:val="single" w:sz="4" w:space="0" w:color="auto"/>
              <w:right w:val="single" w:sz="6" w:space="0" w:color="auto"/>
            </w:tcBorders>
          </w:tcPr>
          <w:p w:rsidR="00000000" w:rsidRDefault="009E63EE">
            <w:pPr>
              <w:autoSpaceDE w:val="0"/>
              <w:autoSpaceDN w:val="0"/>
              <w:jc w:val="center"/>
              <w:rPr>
                <w:sz w:val="20"/>
                <w:szCs w:val="20"/>
              </w:rPr>
            </w:pPr>
            <w:r>
              <w:rPr>
                <w:rFonts w:hint="eastAsia"/>
                <w:sz w:val="20"/>
                <w:szCs w:val="20"/>
              </w:rPr>
              <w:t>—</w:t>
            </w:r>
          </w:p>
        </w:tc>
      </w:tr>
      <w:tr w:rsidR="00000000">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ind w:left="608" w:hanging="608"/>
              <w:jc w:val="center"/>
              <w:rPr>
                <w:sz w:val="20"/>
                <w:szCs w:val="20"/>
              </w:rPr>
            </w:pPr>
            <w:r>
              <w:rPr>
                <w:rFonts w:hint="eastAsia"/>
                <w:sz w:val="20"/>
                <w:szCs w:val="20"/>
              </w:rPr>
              <w:t>5</w:t>
            </w:r>
          </w:p>
        </w:tc>
        <w:tc>
          <w:tcPr>
            <w:tcW w:w="2939"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ind w:firstLineChars="100" w:firstLine="200"/>
              <w:rPr>
                <w:rFonts w:ascii="宋体" w:hAnsi="宋体"/>
                <w:sz w:val="20"/>
                <w:szCs w:val="20"/>
              </w:rPr>
            </w:pPr>
            <w:r>
              <w:rPr>
                <w:rFonts w:ascii="宋体" w:hAnsi="宋体"/>
                <w:sz w:val="20"/>
                <w:szCs w:val="20"/>
              </w:rPr>
              <w:t>2</w:t>
            </w:r>
            <w:r>
              <w:rPr>
                <w:rFonts w:ascii="宋体" w:hAnsi="宋体" w:hint="eastAsia"/>
                <w:sz w:val="20"/>
                <w:szCs w:val="20"/>
              </w:rPr>
              <w:t>、业务费</w:t>
            </w:r>
          </w:p>
        </w:tc>
        <w:tc>
          <w:tcPr>
            <w:tcW w:w="2430"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66"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rPr>
                <w:sz w:val="20"/>
                <w:szCs w:val="20"/>
              </w:rPr>
            </w:pPr>
          </w:p>
        </w:tc>
        <w:tc>
          <w:tcPr>
            <w:tcW w:w="1140" w:type="dxa"/>
            <w:tcBorders>
              <w:top w:val="single" w:sz="4" w:space="0" w:color="auto"/>
              <w:left w:val="single" w:sz="6" w:space="0" w:color="auto"/>
              <w:bottom w:val="single" w:sz="4" w:space="0" w:color="auto"/>
              <w:right w:val="single" w:sz="6" w:space="0" w:color="auto"/>
            </w:tcBorders>
          </w:tcPr>
          <w:p w:rsidR="00000000" w:rsidRDefault="009E63EE">
            <w:pPr>
              <w:autoSpaceDE w:val="0"/>
              <w:autoSpaceDN w:val="0"/>
              <w:jc w:val="center"/>
              <w:rPr>
                <w:sz w:val="20"/>
                <w:szCs w:val="20"/>
              </w:rPr>
            </w:pPr>
            <w:r>
              <w:rPr>
                <w:rFonts w:hint="eastAsia"/>
                <w:sz w:val="20"/>
                <w:szCs w:val="20"/>
              </w:rPr>
              <w:t>—</w:t>
            </w:r>
          </w:p>
        </w:tc>
      </w:tr>
      <w:tr w:rsidR="00000000">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ind w:left="608" w:hanging="608"/>
              <w:jc w:val="center"/>
              <w:rPr>
                <w:sz w:val="20"/>
                <w:szCs w:val="20"/>
              </w:rPr>
            </w:pPr>
            <w:r>
              <w:rPr>
                <w:rFonts w:hint="eastAsia"/>
                <w:sz w:val="20"/>
                <w:szCs w:val="20"/>
              </w:rPr>
              <w:t>6</w:t>
            </w:r>
          </w:p>
        </w:tc>
        <w:tc>
          <w:tcPr>
            <w:tcW w:w="2939"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ind w:firstLineChars="100" w:firstLine="200"/>
              <w:rPr>
                <w:rFonts w:ascii="宋体" w:hAnsi="宋体"/>
                <w:sz w:val="20"/>
                <w:szCs w:val="20"/>
              </w:rPr>
            </w:pPr>
            <w:r>
              <w:rPr>
                <w:rFonts w:ascii="宋体" w:hAnsi="宋体"/>
                <w:sz w:val="20"/>
                <w:szCs w:val="20"/>
              </w:rPr>
              <w:t>3</w:t>
            </w:r>
            <w:r>
              <w:rPr>
                <w:rFonts w:ascii="宋体" w:hAnsi="宋体" w:hint="eastAsia"/>
                <w:sz w:val="20"/>
                <w:szCs w:val="20"/>
              </w:rPr>
              <w:t>、劳务费</w:t>
            </w:r>
          </w:p>
        </w:tc>
        <w:tc>
          <w:tcPr>
            <w:tcW w:w="2430"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66"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rPr>
                <w:sz w:val="20"/>
                <w:szCs w:val="20"/>
              </w:rPr>
            </w:pPr>
          </w:p>
        </w:tc>
        <w:tc>
          <w:tcPr>
            <w:tcW w:w="1140" w:type="dxa"/>
            <w:tcBorders>
              <w:top w:val="single" w:sz="4" w:space="0" w:color="auto"/>
              <w:left w:val="single" w:sz="6" w:space="0" w:color="auto"/>
              <w:bottom w:val="single" w:sz="4" w:space="0" w:color="auto"/>
              <w:right w:val="single" w:sz="6" w:space="0" w:color="auto"/>
            </w:tcBorders>
          </w:tcPr>
          <w:p w:rsidR="00000000" w:rsidRDefault="009E63EE">
            <w:pPr>
              <w:autoSpaceDE w:val="0"/>
              <w:autoSpaceDN w:val="0"/>
              <w:jc w:val="center"/>
              <w:rPr>
                <w:sz w:val="20"/>
                <w:szCs w:val="20"/>
              </w:rPr>
            </w:pPr>
            <w:r>
              <w:rPr>
                <w:rFonts w:hint="eastAsia"/>
                <w:sz w:val="20"/>
                <w:szCs w:val="20"/>
              </w:rPr>
              <w:t>—</w:t>
            </w:r>
          </w:p>
        </w:tc>
      </w:tr>
      <w:tr w:rsidR="00000000">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ind w:left="608" w:hanging="608"/>
              <w:jc w:val="center"/>
              <w:rPr>
                <w:sz w:val="20"/>
                <w:szCs w:val="20"/>
              </w:rPr>
            </w:pPr>
            <w:r>
              <w:rPr>
                <w:rFonts w:hint="eastAsia"/>
                <w:sz w:val="20"/>
                <w:szCs w:val="20"/>
              </w:rPr>
              <w:t>7</w:t>
            </w:r>
          </w:p>
        </w:tc>
        <w:tc>
          <w:tcPr>
            <w:tcW w:w="2939"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jc w:val="left"/>
              <w:rPr>
                <w:rFonts w:ascii="宋体" w:hAnsi="宋体"/>
                <w:sz w:val="20"/>
                <w:szCs w:val="20"/>
              </w:rPr>
            </w:pPr>
            <w:r>
              <w:rPr>
                <w:rFonts w:ascii="宋体" w:hAnsi="宋体" w:hint="eastAsia"/>
                <w:b/>
                <w:sz w:val="20"/>
                <w:szCs w:val="20"/>
              </w:rPr>
              <w:t>项目间接费用</w:t>
            </w:r>
          </w:p>
        </w:tc>
        <w:tc>
          <w:tcPr>
            <w:tcW w:w="2430"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rPr>
                <w:sz w:val="20"/>
                <w:szCs w:val="20"/>
              </w:rPr>
            </w:pPr>
          </w:p>
        </w:tc>
        <w:tc>
          <w:tcPr>
            <w:tcW w:w="1536" w:type="dxa"/>
            <w:tcBorders>
              <w:top w:val="single" w:sz="6" w:space="0" w:color="auto"/>
              <w:left w:val="single" w:sz="6" w:space="0" w:color="auto"/>
              <w:bottom w:val="single" w:sz="6" w:space="0" w:color="auto"/>
              <w:right w:val="single" w:sz="6" w:space="0" w:color="auto"/>
            </w:tcBorders>
          </w:tcPr>
          <w:p w:rsidR="00000000" w:rsidRDefault="009E63EE">
            <w:pPr>
              <w:autoSpaceDE w:val="0"/>
              <w:autoSpaceDN w:val="0"/>
              <w:jc w:val="center"/>
              <w:rPr>
                <w:sz w:val="20"/>
                <w:szCs w:val="20"/>
              </w:rPr>
            </w:pPr>
            <w:r>
              <w:rPr>
                <w:rFonts w:hint="eastAsia"/>
                <w:sz w:val="20"/>
                <w:szCs w:val="20"/>
              </w:rPr>
              <w:t>—</w:t>
            </w:r>
          </w:p>
        </w:tc>
        <w:tc>
          <w:tcPr>
            <w:tcW w:w="1866" w:type="dxa"/>
            <w:tcBorders>
              <w:top w:val="single" w:sz="6" w:space="0" w:color="auto"/>
              <w:left w:val="single" w:sz="6" w:space="0" w:color="auto"/>
              <w:bottom w:val="single" w:sz="6" w:space="0" w:color="auto"/>
              <w:right w:val="single" w:sz="6" w:space="0" w:color="auto"/>
            </w:tcBorders>
            <w:vAlign w:val="center"/>
          </w:tcPr>
          <w:p w:rsidR="00000000" w:rsidRDefault="009E63EE">
            <w:pPr>
              <w:autoSpaceDE w:val="0"/>
              <w:autoSpaceDN w:val="0"/>
              <w:jc w:val="center"/>
              <w:rPr>
                <w:sz w:val="20"/>
                <w:szCs w:val="20"/>
              </w:rPr>
            </w:pPr>
            <w:r>
              <w:rPr>
                <w:rFonts w:hint="eastAsia"/>
                <w:sz w:val="20"/>
                <w:szCs w:val="20"/>
              </w:rPr>
              <w:t>—</w:t>
            </w:r>
          </w:p>
        </w:tc>
        <w:tc>
          <w:tcPr>
            <w:tcW w:w="1140" w:type="dxa"/>
            <w:tcBorders>
              <w:top w:val="single" w:sz="4" w:space="0" w:color="auto"/>
              <w:left w:val="single" w:sz="6" w:space="0" w:color="auto"/>
              <w:bottom w:val="single" w:sz="4" w:space="0" w:color="auto"/>
              <w:right w:val="single" w:sz="6" w:space="0" w:color="auto"/>
            </w:tcBorders>
          </w:tcPr>
          <w:p w:rsidR="00000000" w:rsidRDefault="009E63EE">
            <w:pPr>
              <w:autoSpaceDE w:val="0"/>
              <w:autoSpaceDN w:val="0"/>
              <w:jc w:val="center"/>
              <w:rPr>
                <w:sz w:val="20"/>
                <w:szCs w:val="20"/>
              </w:rPr>
            </w:pPr>
            <w:r>
              <w:rPr>
                <w:rFonts w:hint="eastAsia"/>
                <w:sz w:val="20"/>
                <w:szCs w:val="20"/>
              </w:rPr>
              <w:t>—</w:t>
            </w:r>
          </w:p>
        </w:tc>
      </w:tr>
    </w:tbl>
    <w:p w:rsidR="00000000" w:rsidRDefault="009E63EE">
      <w:pPr>
        <w:autoSpaceDE w:val="0"/>
        <w:autoSpaceDN w:val="0"/>
        <w:ind w:left="608" w:hanging="608"/>
        <w:rPr>
          <w:rFonts w:ascii="宋体" w:hAnsi="宋体"/>
          <w:sz w:val="20"/>
          <w:szCs w:val="20"/>
        </w:rPr>
      </w:pPr>
      <w:r>
        <w:rPr>
          <w:rFonts w:ascii="宋体" w:hAnsi="宋体" w:hint="eastAsia"/>
          <w:sz w:val="20"/>
          <w:szCs w:val="20"/>
        </w:rPr>
        <w:t>注：</w:t>
      </w:r>
      <w:r>
        <w:rPr>
          <w:rFonts w:ascii="宋体" w:hAnsi="宋体" w:hint="eastAsia"/>
          <w:sz w:val="20"/>
          <w:szCs w:val="20"/>
        </w:rPr>
        <w:t>1.</w:t>
      </w:r>
      <w:r>
        <w:rPr>
          <w:rFonts w:ascii="宋体" w:hAnsi="宋体" w:hint="eastAsia"/>
          <w:sz w:val="20"/>
          <w:szCs w:val="20"/>
        </w:rPr>
        <w:t>本表仅填列自然科学基金批准资助的项目经费决算情况，其他来源资金的经费决算情况不属于本表填报范围；</w:t>
      </w:r>
    </w:p>
    <w:p w:rsidR="00000000" w:rsidRDefault="009E63EE">
      <w:pPr>
        <w:autoSpaceDE w:val="0"/>
        <w:autoSpaceDN w:val="0"/>
        <w:ind w:left="608" w:hanging="608"/>
        <w:rPr>
          <w:rFonts w:ascii="宋体" w:hAnsi="宋体" w:hint="eastAsia"/>
          <w:sz w:val="20"/>
          <w:szCs w:val="20"/>
        </w:rPr>
      </w:pPr>
      <w:r>
        <w:rPr>
          <w:rFonts w:ascii="宋体" w:hAnsi="宋体" w:hint="eastAsia"/>
          <w:sz w:val="20"/>
          <w:szCs w:val="20"/>
        </w:rPr>
        <w:t xml:space="preserve">    2.</w:t>
      </w:r>
      <w:r>
        <w:rPr>
          <w:rFonts w:ascii="宋体" w:hAnsi="宋体" w:hint="eastAsia"/>
          <w:sz w:val="20"/>
          <w:szCs w:val="20"/>
        </w:rPr>
        <w:t>本表中（</w:t>
      </w:r>
      <w:r>
        <w:rPr>
          <w:rFonts w:ascii="宋体" w:hAnsi="宋体" w:hint="eastAsia"/>
          <w:sz w:val="20"/>
          <w:szCs w:val="20"/>
        </w:rPr>
        <w:t>1</w:t>
      </w:r>
      <w:r>
        <w:rPr>
          <w:rFonts w:ascii="宋体" w:hAnsi="宋体" w:hint="eastAsia"/>
          <w:sz w:val="20"/>
          <w:szCs w:val="20"/>
        </w:rPr>
        <w:t>）、（</w:t>
      </w:r>
      <w:r>
        <w:rPr>
          <w:rFonts w:ascii="宋体" w:hAnsi="宋体" w:hint="eastAsia"/>
          <w:sz w:val="20"/>
          <w:szCs w:val="20"/>
        </w:rPr>
        <w:t>3</w:t>
      </w:r>
      <w:r>
        <w:rPr>
          <w:rFonts w:ascii="宋体" w:hAnsi="宋体" w:hint="eastAsia"/>
          <w:sz w:val="20"/>
          <w:szCs w:val="20"/>
        </w:rPr>
        <w:t>）、（</w:t>
      </w:r>
      <w:r>
        <w:rPr>
          <w:rFonts w:ascii="宋体" w:hAnsi="宋体" w:hint="eastAsia"/>
          <w:sz w:val="20"/>
          <w:szCs w:val="20"/>
        </w:rPr>
        <w:t>5</w:t>
      </w:r>
      <w:r>
        <w:rPr>
          <w:rFonts w:ascii="宋体" w:hAnsi="宋体" w:hint="eastAsia"/>
          <w:sz w:val="20"/>
          <w:szCs w:val="20"/>
        </w:rPr>
        <w:t>）、（</w:t>
      </w:r>
      <w:r>
        <w:rPr>
          <w:rFonts w:ascii="宋体" w:hAnsi="宋体" w:hint="eastAsia"/>
          <w:sz w:val="20"/>
          <w:szCs w:val="20"/>
        </w:rPr>
        <w:t>6</w:t>
      </w:r>
      <w:r>
        <w:rPr>
          <w:rFonts w:ascii="宋体" w:hAnsi="宋体" w:hint="eastAsia"/>
          <w:sz w:val="20"/>
          <w:szCs w:val="20"/>
        </w:rPr>
        <w:t>）栏为系统自动生成，不需项目负责人填写；本表中（</w:t>
      </w:r>
      <w:r>
        <w:rPr>
          <w:rFonts w:ascii="宋体" w:hAnsi="宋体" w:hint="eastAsia"/>
          <w:sz w:val="20"/>
          <w:szCs w:val="20"/>
        </w:rPr>
        <w:t>2</w:t>
      </w:r>
      <w:r>
        <w:rPr>
          <w:rFonts w:ascii="宋体" w:hAnsi="宋体" w:hint="eastAsia"/>
          <w:sz w:val="20"/>
          <w:szCs w:val="20"/>
        </w:rPr>
        <w:t>）</w:t>
      </w:r>
      <w:r>
        <w:rPr>
          <w:rFonts w:ascii="宋体" w:hAnsi="宋体" w:hint="eastAsia"/>
          <w:sz w:val="20"/>
          <w:szCs w:val="20"/>
        </w:rPr>
        <w:t>栏填列预算调整数；本表中（</w:t>
      </w:r>
      <w:r>
        <w:rPr>
          <w:rFonts w:ascii="宋体" w:hAnsi="宋体" w:hint="eastAsia"/>
          <w:sz w:val="20"/>
          <w:szCs w:val="20"/>
        </w:rPr>
        <w:t>4</w:t>
      </w:r>
      <w:r>
        <w:rPr>
          <w:rFonts w:ascii="宋体" w:hAnsi="宋体" w:hint="eastAsia"/>
          <w:sz w:val="20"/>
          <w:szCs w:val="20"/>
        </w:rPr>
        <w:t>）栏填列项目的实际支出数；</w:t>
      </w:r>
    </w:p>
    <w:p w:rsidR="00000000" w:rsidRDefault="009E63EE">
      <w:pPr>
        <w:autoSpaceDE w:val="0"/>
        <w:autoSpaceDN w:val="0"/>
        <w:ind w:left="608" w:hanging="608"/>
        <w:rPr>
          <w:rFonts w:ascii="宋体" w:hAnsi="宋体"/>
          <w:sz w:val="20"/>
          <w:szCs w:val="20"/>
        </w:rPr>
      </w:pPr>
      <w:r>
        <w:rPr>
          <w:rFonts w:ascii="宋体" w:hAnsi="宋体" w:hint="eastAsia"/>
          <w:sz w:val="20"/>
          <w:szCs w:val="20"/>
        </w:rPr>
        <w:t xml:space="preserve">    3.</w:t>
      </w:r>
      <w:r>
        <w:rPr>
          <w:rFonts w:ascii="宋体" w:hAnsi="宋体" w:hint="eastAsia"/>
          <w:sz w:val="20"/>
          <w:szCs w:val="20"/>
        </w:rPr>
        <w:t>本表中第</w:t>
      </w:r>
      <w:r>
        <w:rPr>
          <w:rFonts w:ascii="宋体" w:hAnsi="宋体" w:hint="eastAsia"/>
          <w:sz w:val="20"/>
          <w:szCs w:val="20"/>
        </w:rPr>
        <w:t>7</w:t>
      </w:r>
      <w:r>
        <w:rPr>
          <w:rFonts w:ascii="宋体" w:hAnsi="宋体" w:hint="eastAsia"/>
          <w:sz w:val="20"/>
          <w:szCs w:val="20"/>
        </w:rPr>
        <w:t>行数值由系统自动生成，不需项目负责人填写；</w:t>
      </w:r>
    </w:p>
    <w:p w:rsidR="00000000" w:rsidRDefault="009E63EE">
      <w:pPr>
        <w:autoSpaceDE w:val="0"/>
        <w:autoSpaceDN w:val="0"/>
        <w:ind w:left="608" w:hanging="608"/>
        <w:rPr>
          <w:rFonts w:ascii="宋体" w:hAnsi="宋体"/>
          <w:sz w:val="20"/>
          <w:szCs w:val="20"/>
        </w:rPr>
      </w:pPr>
      <w:r>
        <w:rPr>
          <w:rFonts w:ascii="宋体" w:hAnsi="宋体" w:hint="eastAsia"/>
          <w:sz w:val="20"/>
          <w:szCs w:val="20"/>
        </w:rPr>
        <w:t xml:space="preserve">    4.</w:t>
      </w:r>
      <w:r>
        <w:rPr>
          <w:rFonts w:ascii="宋体" w:hAnsi="宋体" w:hint="eastAsia"/>
          <w:sz w:val="20"/>
          <w:szCs w:val="20"/>
        </w:rPr>
        <w:t>第</w:t>
      </w:r>
      <w:r>
        <w:rPr>
          <w:rFonts w:ascii="宋体" w:hAnsi="宋体" w:hint="eastAsia"/>
          <w:sz w:val="20"/>
          <w:szCs w:val="20"/>
        </w:rPr>
        <w:t>7</w:t>
      </w:r>
      <w:r>
        <w:rPr>
          <w:rFonts w:ascii="宋体" w:hAnsi="宋体" w:hint="eastAsia"/>
          <w:sz w:val="20"/>
          <w:szCs w:val="20"/>
        </w:rPr>
        <w:t>行“预算调整”栏请参照《国家自然科学基金预算制项目决算表编制说明》中有关要求填列。</w:t>
      </w:r>
    </w:p>
    <w:p w:rsidR="00000000" w:rsidRDefault="009E63EE">
      <w:pPr>
        <w:autoSpaceDE w:val="0"/>
        <w:autoSpaceDN w:val="0"/>
        <w:ind w:left="608" w:hanging="608"/>
        <w:rPr>
          <w:rFonts w:ascii="宋体" w:hAnsi="宋体"/>
          <w:sz w:val="20"/>
          <w:szCs w:val="20"/>
        </w:rPr>
      </w:pPr>
    </w:p>
    <w:p w:rsidR="00000000" w:rsidRDefault="009E63EE">
      <w:pPr>
        <w:autoSpaceDE w:val="0"/>
        <w:autoSpaceDN w:val="0"/>
        <w:ind w:left="608" w:hanging="608"/>
        <w:rPr>
          <w:rFonts w:ascii="宋体" w:hAnsi="宋体" w:hint="eastAsia"/>
          <w:sz w:val="20"/>
          <w:szCs w:val="20"/>
        </w:rPr>
      </w:pPr>
    </w:p>
    <w:p w:rsidR="00000000" w:rsidRDefault="009E63EE">
      <w:pPr>
        <w:autoSpaceDE w:val="0"/>
        <w:autoSpaceDN w:val="0"/>
        <w:spacing w:line="360" w:lineRule="auto"/>
        <w:jc w:val="center"/>
        <w:sectPr w:rsidR="00000000">
          <w:footerReference w:type="even" r:id="rId8"/>
          <w:footerReference w:type="default" r:id="rId9"/>
          <w:pgSz w:w="16838" w:h="11906" w:orient="landscape"/>
          <w:pgMar w:top="1021" w:right="1440" w:bottom="907" w:left="1440" w:header="851" w:footer="680" w:gutter="0"/>
          <w:cols w:space="720"/>
          <w:docGrid w:type="lines" w:linePitch="312"/>
        </w:sectPr>
      </w:pPr>
    </w:p>
    <w:p w:rsidR="00000000" w:rsidRDefault="009E63EE">
      <w:pPr>
        <w:tabs>
          <w:tab w:val="left" w:pos="1455"/>
          <w:tab w:val="center" w:pos="4607"/>
        </w:tabs>
        <w:autoSpaceDE w:val="0"/>
        <w:autoSpaceDN w:val="0"/>
        <w:ind w:left="608" w:hanging="608"/>
        <w:jc w:val="center"/>
        <w:rPr>
          <w:rFonts w:ascii="黑体" w:eastAsia="黑体"/>
          <w:b/>
          <w:sz w:val="28"/>
          <w:szCs w:val="28"/>
        </w:rPr>
      </w:pPr>
      <w:r>
        <w:rPr>
          <w:rFonts w:ascii="黑体" w:eastAsia="黑体" w:hint="eastAsia"/>
          <w:b/>
          <w:sz w:val="28"/>
          <w:szCs w:val="28"/>
        </w:rPr>
        <w:t>决算说明书</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6"/>
      </w:tblGrid>
      <w:tr w:rsidR="00000000">
        <w:trPr>
          <w:trHeight w:val="7441"/>
        </w:trPr>
        <w:tc>
          <w:tcPr>
            <w:tcW w:w="10086" w:type="dxa"/>
          </w:tcPr>
          <w:p w:rsidR="00000000" w:rsidRDefault="009E63EE">
            <w:pPr>
              <w:autoSpaceDE w:val="0"/>
              <w:autoSpaceDN w:val="0"/>
              <w:spacing w:line="400" w:lineRule="exact"/>
              <w:rPr>
                <w:rFonts w:ascii="宋体" w:hAnsi="宋体"/>
                <w:sz w:val="20"/>
                <w:szCs w:val="20"/>
              </w:rPr>
            </w:pPr>
            <w:r>
              <w:rPr>
                <w:rFonts w:ascii="宋体" w:hAnsi="宋体" w:hint="eastAsia"/>
                <w:sz w:val="20"/>
                <w:szCs w:val="20"/>
              </w:rPr>
              <w:t>（请按照《国家自然科学基金预算制项目决算表编制说明》等的有关要求，说明项目预算支出情况、预算调整情况、资金结余情况、合作研究外拨资金情况、单价</w:t>
            </w:r>
            <w:r>
              <w:rPr>
                <w:rFonts w:ascii="宋体" w:hAnsi="宋体" w:hint="eastAsia"/>
                <w:sz w:val="20"/>
                <w:szCs w:val="20"/>
              </w:rPr>
              <w:t>50</w:t>
            </w:r>
            <w:r>
              <w:rPr>
                <w:rFonts w:ascii="宋体" w:hAnsi="宋体" w:hint="eastAsia"/>
                <w:sz w:val="20"/>
                <w:szCs w:val="20"/>
              </w:rPr>
              <w:t>万元（含）以上的设备情况、资金管理和使用过程中的问题建议，以及其他需要说明的事项。）</w:t>
            </w:r>
          </w:p>
          <w:p w:rsidR="00000000" w:rsidRDefault="009E63EE">
            <w:pPr>
              <w:autoSpaceDE w:val="0"/>
              <w:autoSpaceDN w:val="0"/>
              <w:rPr>
                <w:rFonts w:ascii="宋体" w:hAnsi="宋体"/>
                <w:sz w:val="20"/>
                <w:szCs w:val="20"/>
              </w:rPr>
            </w:pPr>
          </w:p>
        </w:tc>
      </w:tr>
    </w:tbl>
    <w:p w:rsidR="009E63EE" w:rsidRDefault="009E63EE">
      <w:pPr>
        <w:autoSpaceDE w:val="0"/>
        <w:autoSpaceDN w:val="0"/>
        <w:spacing w:line="360" w:lineRule="auto"/>
        <w:jc w:val="center"/>
      </w:pPr>
    </w:p>
    <w:sectPr w:rsidR="009E63EE">
      <w:pgSz w:w="11906" w:h="16838"/>
      <w:pgMar w:top="1440" w:right="907" w:bottom="1440" w:left="1021"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3EE" w:rsidRDefault="009E63EE">
      <w:r>
        <w:separator/>
      </w:r>
    </w:p>
  </w:endnote>
  <w:endnote w:type="continuationSeparator" w:id="0">
    <w:p w:rsidR="009E63EE" w:rsidRDefault="009E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E63EE">
    <w:pPr>
      <w:pStyle w:val="a7"/>
      <w:framePr w:wrap="around" w:vAnchor="text" w:hAnchor="margin" w:xAlign="center" w:y="1"/>
      <w:ind w:left="307" w:firstLine="360"/>
      <w:rPr>
        <w:rStyle w:val="a3"/>
      </w:rPr>
    </w:pPr>
    <w:r>
      <w:fldChar w:fldCharType="begin"/>
    </w:r>
    <w:r>
      <w:rPr>
        <w:rStyle w:val="a3"/>
      </w:rPr>
      <w:instrText xml:space="preserve">PAGE  </w:instrText>
    </w:r>
    <w:r>
      <w:fldChar w:fldCharType="separate"/>
    </w:r>
    <w:r>
      <w:rPr>
        <w:rStyle w:val="a3"/>
      </w:rPr>
      <w:t>0</w:t>
    </w:r>
    <w:r>
      <w:fldChar w:fldCharType="end"/>
    </w:r>
  </w:p>
  <w:p w:rsidR="00000000" w:rsidRDefault="009E63EE">
    <w:pPr>
      <w:pStyle w:val="a7"/>
      <w:ind w:left="307"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E63EE">
    <w:pPr>
      <w:pStyle w:val="a7"/>
      <w:jc w:val="center"/>
    </w:pPr>
    <w:r>
      <w:fldChar w:fldCharType="begin"/>
    </w:r>
    <w:r>
      <w:instrText xml:space="preserve"> PA</w:instrText>
    </w:r>
    <w:r>
      <w:instrText xml:space="preserve">GE   \* MERGEFORMAT </w:instrText>
    </w:r>
    <w:r>
      <w:fldChar w:fldCharType="separate"/>
    </w:r>
    <w:r w:rsidRPr="009E63EE">
      <w:rPr>
        <w:noProof/>
        <w:lang w:val="zh-CN" w:eastAsia="zh-CN"/>
      </w:rPr>
      <w:t>1</w:t>
    </w:r>
    <w:r>
      <w:rPr>
        <w:lang w:val="zh-CN"/>
      </w:rPr>
      <w:fldChar w:fldCharType="end"/>
    </w:r>
  </w:p>
  <w:p w:rsidR="00000000" w:rsidRDefault="009E63EE">
    <w:pPr>
      <w:pStyle w:val="a7"/>
      <w:ind w:left="307"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E63EE">
    <w:pPr>
      <w:pStyle w:val="a7"/>
      <w:framePr w:wrap="around" w:vAnchor="text" w:hAnchor="margin" w:xAlign="center" w:y="1"/>
      <w:ind w:left="307" w:firstLine="360"/>
      <w:rPr>
        <w:rStyle w:val="a3"/>
      </w:rPr>
    </w:pPr>
    <w:r>
      <w:fldChar w:fldCharType="begin"/>
    </w:r>
    <w:r>
      <w:rPr>
        <w:rStyle w:val="a3"/>
      </w:rPr>
      <w:instrText xml:space="preserve">PAGE  </w:instrText>
    </w:r>
    <w:r>
      <w:fldChar w:fldCharType="separate"/>
    </w:r>
    <w:r>
      <w:rPr>
        <w:rStyle w:val="a3"/>
      </w:rPr>
      <w:t>0</w:t>
    </w:r>
    <w:r>
      <w:fldChar w:fldCharType="end"/>
    </w:r>
  </w:p>
  <w:p w:rsidR="00000000" w:rsidRDefault="009E63EE">
    <w:pPr>
      <w:pStyle w:val="a7"/>
      <w:ind w:left="307"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E63EE">
    <w:pPr>
      <w:pStyle w:val="a7"/>
      <w:jc w:val="center"/>
    </w:pPr>
    <w:r>
      <w:fldChar w:fldCharType="begin"/>
    </w:r>
    <w:r>
      <w:instrText xml:space="preserve"> PAGE   \* MERGEFORMAT </w:instrText>
    </w:r>
    <w:r>
      <w:fldChar w:fldCharType="separate"/>
    </w:r>
    <w:r w:rsidR="0072285F" w:rsidRPr="0072285F">
      <w:rPr>
        <w:noProof/>
        <w:lang w:val="zh-CN" w:eastAsia="zh-CN"/>
      </w:rPr>
      <w:t>6</w:t>
    </w:r>
    <w:r>
      <w:rPr>
        <w:lang w:val="zh-CN"/>
      </w:rPr>
      <w:fldChar w:fldCharType="end"/>
    </w:r>
  </w:p>
  <w:p w:rsidR="00000000" w:rsidRDefault="009E63EE">
    <w:pPr>
      <w:pStyle w:val="a7"/>
      <w:ind w:left="307"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3EE" w:rsidRDefault="009E63EE">
      <w:r>
        <w:separator/>
      </w:r>
    </w:p>
  </w:footnote>
  <w:footnote w:type="continuationSeparator" w:id="0">
    <w:p w:rsidR="009E63EE" w:rsidRDefault="009E6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DB9"/>
    <w:rsid w:val="00000694"/>
    <w:rsid w:val="00020E0E"/>
    <w:rsid w:val="0007050F"/>
    <w:rsid w:val="00070B18"/>
    <w:rsid w:val="00077C42"/>
    <w:rsid w:val="000876A4"/>
    <w:rsid w:val="000C4C8D"/>
    <w:rsid w:val="00145853"/>
    <w:rsid w:val="00145AD0"/>
    <w:rsid w:val="00163DCB"/>
    <w:rsid w:val="00174B5F"/>
    <w:rsid w:val="001774CD"/>
    <w:rsid w:val="001D2F1C"/>
    <w:rsid w:val="001D3245"/>
    <w:rsid w:val="001E220D"/>
    <w:rsid w:val="001E5812"/>
    <w:rsid w:val="00212640"/>
    <w:rsid w:val="00212A8A"/>
    <w:rsid w:val="0023420B"/>
    <w:rsid w:val="00270FA2"/>
    <w:rsid w:val="00275DD1"/>
    <w:rsid w:val="00304D0E"/>
    <w:rsid w:val="003206C0"/>
    <w:rsid w:val="00335293"/>
    <w:rsid w:val="00390FB5"/>
    <w:rsid w:val="00392D14"/>
    <w:rsid w:val="003B1F6D"/>
    <w:rsid w:val="003C358D"/>
    <w:rsid w:val="003D55BA"/>
    <w:rsid w:val="003F32DB"/>
    <w:rsid w:val="00433231"/>
    <w:rsid w:val="004353EE"/>
    <w:rsid w:val="0046102B"/>
    <w:rsid w:val="00465BF6"/>
    <w:rsid w:val="004751A7"/>
    <w:rsid w:val="00481871"/>
    <w:rsid w:val="004C5C07"/>
    <w:rsid w:val="00506697"/>
    <w:rsid w:val="005146D8"/>
    <w:rsid w:val="00536E01"/>
    <w:rsid w:val="00542BF0"/>
    <w:rsid w:val="005658E3"/>
    <w:rsid w:val="00567E30"/>
    <w:rsid w:val="00577676"/>
    <w:rsid w:val="00581069"/>
    <w:rsid w:val="00583805"/>
    <w:rsid w:val="00596B8E"/>
    <w:rsid w:val="005C3372"/>
    <w:rsid w:val="005D682A"/>
    <w:rsid w:val="005D6891"/>
    <w:rsid w:val="006167D3"/>
    <w:rsid w:val="006277DF"/>
    <w:rsid w:val="006326C6"/>
    <w:rsid w:val="0064051E"/>
    <w:rsid w:val="00641A0F"/>
    <w:rsid w:val="00652BC9"/>
    <w:rsid w:val="006564AD"/>
    <w:rsid w:val="0067481E"/>
    <w:rsid w:val="006B6017"/>
    <w:rsid w:val="006D3BAA"/>
    <w:rsid w:val="006D3D46"/>
    <w:rsid w:val="0072285F"/>
    <w:rsid w:val="00742634"/>
    <w:rsid w:val="00764777"/>
    <w:rsid w:val="007837D5"/>
    <w:rsid w:val="007965D1"/>
    <w:rsid w:val="007A5918"/>
    <w:rsid w:val="007B66DD"/>
    <w:rsid w:val="00820AA9"/>
    <w:rsid w:val="00832592"/>
    <w:rsid w:val="00840F7D"/>
    <w:rsid w:val="008708AB"/>
    <w:rsid w:val="00896810"/>
    <w:rsid w:val="00897A9F"/>
    <w:rsid w:val="008A208A"/>
    <w:rsid w:val="008B4220"/>
    <w:rsid w:val="008D34E2"/>
    <w:rsid w:val="00902351"/>
    <w:rsid w:val="00932E83"/>
    <w:rsid w:val="00934665"/>
    <w:rsid w:val="009558A6"/>
    <w:rsid w:val="00976F26"/>
    <w:rsid w:val="0098537A"/>
    <w:rsid w:val="009911E0"/>
    <w:rsid w:val="009931A3"/>
    <w:rsid w:val="009932CA"/>
    <w:rsid w:val="009964D3"/>
    <w:rsid w:val="009C146E"/>
    <w:rsid w:val="009C20E7"/>
    <w:rsid w:val="009E63EE"/>
    <w:rsid w:val="009F39DB"/>
    <w:rsid w:val="009F4812"/>
    <w:rsid w:val="009F7399"/>
    <w:rsid w:val="00A026A1"/>
    <w:rsid w:val="00A250A3"/>
    <w:rsid w:val="00A434C1"/>
    <w:rsid w:val="00A46DFA"/>
    <w:rsid w:val="00A75E1F"/>
    <w:rsid w:val="00AA5730"/>
    <w:rsid w:val="00AC292A"/>
    <w:rsid w:val="00AC33A3"/>
    <w:rsid w:val="00AD6EF2"/>
    <w:rsid w:val="00AF3919"/>
    <w:rsid w:val="00B01E6D"/>
    <w:rsid w:val="00B268F5"/>
    <w:rsid w:val="00B43A02"/>
    <w:rsid w:val="00B7161F"/>
    <w:rsid w:val="00BA2EBF"/>
    <w:rsid w:val="00BA4A69"/>
    <w:rsid w:val="00BE22E6"/>
    <w:rsid w:val="00BF5713"/>
    <w:rsid w:val="00C037C8"/>
    <w:rsid w:val="00C27BD6"/>
    <w:rsid w:val="00C366AC"/>
    <w:rsid w:val="00C44A17"/>
    <w:rsid w:val="00C60869"/>
    <w:rsid w:val="00C65FFD"/>
    <w:rsid w:val="00C72858"/>
    <w:rsid w:val="00C86DF8"/>
    <w:rsid w:val="00C93966"/>
    <w:rsid w:val="00CA475C"/>
    <w:rsid w:val="00CA50D8"/>
    <w:rsid w:val="00CA72F0"/>
    <w:rsid w:val="00CC1BD3"/>
    <w:rsid w:val="00CD00FD"/>
    <w:rsid w:val="00CD3E30"/>
    <w:rsid w:val="00CE6E50"/>
    <w:rsid w:val="00CE73C0"/>
    <w:rsid w:val="00D003CE"/>
    <w:rsid w:val="00D1470F"/>
    <w:rsid w:val="00D157A2"/>
    <w:rsid w:val="00D40F1C"/>
    <w:rsid w:val="00D503FD"/>
    <w:rsid w:val="00DB351B"/>
    <w:rsid w:val="00DD05E7"/>
    <w:rsid w:val="00DD2B1E"/>
    <w:rsid w:val="00DD596B"/>
    <w:rsid w:val="00DF0A6C"/>
    <w:rsid w:val="00E01B5F"/>
    <w:rsid w:val="00E15A5B"/>
    <w:rsid w:val="00E815A8"/>
    <w:rsid w:val="00EA2F79"/>
    <w:rsid w:val="00ED4DB9"/>
    <w:rsid w:val="00ED598D"/>
    <w:rsid w:val="00EF6CD1"/>
    <w:rsid w:val="00F027E8"/>
    <w:rsid w:val="00F07719"/>
    <w:rsid w:val="00F15A77"/>
    <w:rsid w:val="00F26CD4"/>
    <w:rsid w:val="00F444EE"/>
    <w:rsid w:val="00F46DD3"/>
    <w:rsid w:val="00F579F0"/>
    <w:rsid w:val="00F60DF9"/>
    <w:rsid w:val="00F978BC"/>
    <w:rsid w:val="00FB46D4"/>
    <w:rsid w:val="00FC6F79"/>
    <w:rsid w:val="00FD457D"/>
    <w:rsid w:val="00FF36C6"/>
    <w:rsid w:val="06771055"/>
    <w:rsid w:val="10AE5CFA"/>
    <w:rsid w:val="200B1CBE"/>
    <w:rsid w:val="24E87C1C"/>
    <w:rsid w:val="27F4659B"/>
    <w:rsid w:val="2BE52C11"/>
    <w:rsid w:val="392016C6"/>
    <w:rsid w:val="3F2B0940"/>
    <w:rsid w:val="446554A0"/>
    <w:rsid w:val="52CD6A64"/>
    <w:rsid w:val="53B6445D"/>
    <w:rsid w:val="55665C61"/>
    <w:rsid w:val="58BB67A0"/>
    <w:rsid w:val="618E52DE"/>
    <w:rsid w:val="61E75526"/>
    <w:rsid w:val="686A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224AA270-5407-4A48-9CFF-8D888CA6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rFonts w:cs="Times New Roman"/>
    </w:rPr>
  </w:style>
  <w:style w:type="character" w:customStyle="1" w:styleId="a4">
    <w:name w:val="批注框文本 字符"/>
    <w:link w:val="a5"/>
    <w:semiHidden/>
    <w:rPr>
      <w:rFonts w:ascii="Times New Roman" w:eastAsia="宋体" w:hAnsi="Times New Roman" w:cs="Times New Roman"/>
      <w:sz w:val="18"/>
      <w:szCs w:val="18"/>
    </w:rPr>
  </w:style>
  <w:style w:type="character" w:customStyle="1" w:styleId="a6">
    <w:name w:val="页脚 字符"/>
    <w:link w:val="a7"/>
    <w:uiPriority w:val="99"/>
    <w:semiHidden/>
    <w:qFormat/>
    <w:rPr>
      <w:rFonts w:ascii="Times New Roman" w:eastAsia="宋体" w:hAnsi="Times New Roman" w:cs="Times New Roman"/>
      <w:sz w:val="18"/>
      <w:szCs w:val="18"/>
    </w:rPr>
  </w:style>
  <w:style w:type="character" w:customStyle="1" w:styleId="3">
    <w:name w:val="正文文本缩进 3 字符"/>
    <w:link w:val="30"/>
    <w:uiPriority w:val="99"/>
    <w:semiHidden/>
    <w:qFormat/>
    <w:rPr>
      <w:rFonts w:ascii="Times New Roman" w:eastAsia="宋体" w:hAnsi="Times New Roman" w:cs="Times New Roman"/>
      <w:sz w:val="16"/>
      <w:szCs w:val="16"/>
    </w:rPr>
  </w:style>
  <w:style w:type="character" w:customStyle="1" w:styleId="a8">
    <w:name w:val="页眉 字符"/>
    <w:link w:val="a9"/>
    <w:uiPriority w:val="99"/>
    <w:semiHidden/>
    <w:qFormat/>
    <w:rPr>
      <w:rFonts w:ascii="Times New Roman" w:eastAsia="宋体" w:hAnsi="Times New Roman" w:cs="Times New Roman"/>
      <w:sz w:val="18"/>
      <w:szCs w:val="18"/>
    </w:rPr>
  </w:style>
  <w:style w:type="character" w:customStyle="1" w:styleId="Char">
    <w:name w:val="页眉 Char"/>
    <w:rPr>
      <w:sz w:val="18"/>
      <w:szCs w:val="18"/>
    </w:rPr>
  </w:style>
  <w:style w:type="character" w:customStyle="1" w:styleId="3Char">
    <w:name w:val="正文文本缩进 3 Char"/>
    <w:locked/>
    <w:rPr>
      <w:rFonts w:ascii="宋体" w:eastAsia="宋体" w:hAnsi="宋体"/>
      <w:sz w:val="24"/>
      <w:szCs w:val="24"/>
    </w:rPr>
  </w:style>
  <w:style w:type="character" w:customStyle="1" w:styleId="Char0">
    <w:name w:val="页脚 Char"/>
    <w:uiPriority w:val="99"/>
    <w:rPr>
      <w:sz w:val="18"/>
      <w:szCs w:val="18"/>
    </w:rPr>
  </w:style>
  <w:style w:type="paragraph" w:styleId="30">
    <w:name w:val="Body Text Indent 3"/>
    <w:basedOn w:val="a"/>
    <w:link w:val="3"/>
    <w:uiPriority w:val="99"/>
    <w:qFormat/>
    <w:pPr>
      <w:adjustRightInd w:val="0"/>
      <w:snapToGrid w:val="0"/>
      <w:spacing w:line="300" w:lineRule="auto"/>
      <w:ind w:left="1260" w:hanging="1"/>
    </w:pPr>
    <w:rPr>
      <w:kern w:val="0"/>
      <w:sz w:val="16"/>
      <w:szCs w:val="16"/>
    </w:rPr>
  </w:style>
  <w:style w:type="paragraph" w:styleId="a9">
    <w:name w:val="header"/>
    <w:basedOn w:val="a"/>
    <w:link w:val="a8"/>
    <w:uiPriority w:val="99"/>
    <w:qFormat/>
    <w:pPr>
      <w:pBdr>
        <w:bottom w:val="single" w:sz="6" w:space="1" w:color="auto"/>
      </w:pBdr>
      <w:tabs>
        <w:tab w:val="center" w:pos="4153"/>
        <w:tab w:val="right" w:pos="8306"/>
      </w:tabs>
      <w:snapToGrid w:val="0"/>
      <w:jc w:val="center"/>
    </w:pPr>
    <w:rPr>
      <w:kern w:val="0"/>
      <w:sz w:val="18"/>
      <w:szCs w:val="18"/>
    </w:rPr>
  </w:style>
  <w:style w:type="paragraph" w:styleId="a7">
    <w:name w:val="footer"/>
    <w:basedOn w:val="a"/>
    <w:link w:val="a6"/>
    <w:uiPriority w:val="99"/>
    <w:pPr>
      <w:tabs>
        <w:tab w:val="center" w:pos="4153"/>
        <w:tab w:val="right" w:pos="8306"/>
      </w:tabs>
      <w:snapToGrid w:val="0"/>
      <w:jc w:val="left"/>
    </w:pPr>
    <w:rPr>
      <w:kern w:val="0"/>
      <w:sz w:val="18"/>
      <w:szCs w:val="18"/>
    </w:rPr>
  </w:style>
  <w:style w:type="paragraph" w:styleId="a5">
    <w:name w:val="Balloon Text"/>
    <w:basedOn w:val="a"/>
    <w:link w:val="a4"/>
    <w:semiHidden/>
    <w:rPr>
      <w:kern w:val="0"/>
      <w:sz w:val="18"/>
      <w:szCs w:val="18"/>
    </w:rPr>
  </w:style>
  <w:style w:type="table" w:styleId="aa">
    <w:name w:val="Table Grid"/>
    <w:basedOn w:val="a1"/>
    <w:uiPriority w:val="59"/>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203</cp:lastModifiedBy>
  <cp:revision>2</cp:revision>
  <cp:lastPrinted>2024-11-25T01:56:00Z</cp:lastPrinted>
  <dcterms:created xsi:type="dcterms:W3CDTF">2024-12-03T06:48:00Z</dcterms:created>
  <dcterms:modified xsi:type="dcterms:W3CDTF">2024-12-03T06:48:00Z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566D61D9AA254B4D8852B1F24ED3A495</vt:lpwstr>
  </property>
</Properties>
</file>