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7D" w:rsidRPr="00D052CD" w:rsidRDefault="0021647D" w:rsidP="00D052CD">
      <w:pPr>
        <w:widowControl/>
        <w:adjustRightInd w:val="0"/>
        <w:snapToGrid w:val="0"/>
        <w:spacing w:line="360" w:lineRule="auto"/>
        <w:jc w:val="center"/>
        <w:rPr>
          <w:rFonts w:ascii="Microsoft Yahei" w:eastAsia="宋体" w:hAnsi="Microsoft Yahei" w:cs="宋体" w:hint="eastAsia"/>
          <w:b/>
          <w:color w:val="333333"/>
          <w:kern w:val="0"/>
          <w:sz w:val="32"/>
          <w:szCs w:val="32"/>
        </w:rPr>
      </w:pPr>
      <w:r w:rsidRPr="00D052CD">
        <w:rPr>
          <w:rFonts w:ascii="Microsoft Yahei" w:eastAsia="宋体" w:hAnsi="Microsoft Yahei" w:cs="宋体"/>
          <w:b/>
          <w:color w:val="333333"/>
          <w:kern w:val="0"/>
          <w:sz w:val="32"/>
          <w:szCs w:val="32"/>
        </w:rPr>
        <w:t>关于评选第二十届中国专利奖的通知</w:t>
      </w:r>
    </w:p>
    <w:p w:rsidR="0021647D" w:rsidRPr="00D052CD" w:rsidRDefault="0021647D" w:rsidP="00D052CD">
      <w:pPr>
        <w:widowControl/>
        <w:adjustRightInd w:val="0"/>
        <w:snapToGrid w:val="0"/>
        <w:spacing w:line="360" w:lineRule="auto"/>
        <w:jc w:val="center"/>
        <w:rPr>
          <w:rFonts w:ascii="宋体" w:eastAsia="宋体" w:hAnsi="宋体" w:cs="宋体"/>
          <w:color w:val="000000"/>
          <w:kern w:val="0"/>
          <w:sz w:val="24"/>
          <w:szCs w:val="24"/>
        </w:rPr>
      </w:pPr>
      <w:r w:rsidRPr="00D052CD">
        <w:rPr>
          <w:rFonts w:ascii="宋体" w:eastAsia="宋体" w:hAnsi="宋体" w:cs="宋体" w:hint="eastAsia"/>
          <w:color w:val="666666"/>
          <w:kern w:val="0"/>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8306"/>
      </w:tblGrid>
      <w:tr w:rsidR="0021647D" w:rsidRPr="00D052CD" w:rsidTr="0021647D">
        <w:trPr>
          <w:tblCellSpacing w:w="0" w:type="dxa"/>
        </w:trPr>
        <w:tc>
          <w:tcPr>
            <w:tcW w:w="0" w:type="auto"/>
            <w:vAlign w:val="center"/>
            <w:hideMark/>
          </w:tcPr>
          <w:p w:rsidR="0021647D" w:rsidRPr="00D052CD" w:rsidRDefault="0021647D" w:rsidP="00D052CD">
            <w:pPr>
              <w:widowControl/>
              <w:adjustRightInd w:val="0"/>
              <w:snapToGrid w:val="0"/>
              <w:spacing w:before="225" w:line="360" w:lineRule="auto"/>
              <w:jc w:val="center"/>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国</w:t>
            </w:r>
            <w:proofErr w:type="gramStart"/>
            <w:r w:rsidRPr="00D052CD">
              <w:rPr>
                <w:rFonts w:ascii="宋体" w:eastAsia="宋体" w:hAnsi="宋体" w:cs="宋体" w:hint="eastAsia"/>
                <w:color w:val="000000"/>
                <w:kern w:val="0"/>
                <w:sz w:val="24"/>
                <w:szCs w:val="24"/>
              </w:rPr>
              <w:t>知发管</w:t>
            </w:r>
            <w:proofErr w:type="gramEnd"/>
            <w:r w:rsidRPr="00D052CD">
              <w:rPr>
                <w:rFonts w:ascii="宋体" w:eastAsia="宋体" w:hAnsi="宋体" w:cs="宋体" w:hint="eastAsia"/>
                <w:color w:val="000000"/>
                <w:kern w:val="0"/>
                <w:sz w:val="24"/>
                <w:szCs w:val="24"/>
              </w:rPr>
              <w:t>函字〔2018〕38号</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各省、自治区、直辖市、新疆生产建设兵团知识产权局，国务院各有关部门和单位知识产权工作管理机构，各有关全国性行业协会：</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为全面贯彻习近平新时代中国特色社会主义思想和党的十九大精神，倡导创新文化，强化知识产权创造、保护、运用，国家知识产权局和世界知识产权组织决定开展第二十届中国专利奖评选工作，鼓励和表彰为技术（设计）创新及经济社会发展做出突出贡献的专利权人和发明人（设计人）。为开展好本届评选工作，现将有关事宜通知如下：</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一、奖项设置</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中国专利奖设</w:t>
            </w:r>
            <w:r w:rsidRPr="00D052CD">
              <w:rPr>
                <w:rFonts w:ascii="宋体" w:eastAsia="宋体" w:hAnsi="宋体" w:cs="宋体" w:hint="eastAsia"/>
                <w:b/>
                <w:color w:val="000000"/>
                <w:kern w:val="0"/>
                <w:sz w:val="24"/>
                <w:szCs w:val="24"/>
                <w:u w:val="single"/>
              </w:rPr>
              <w:t>中国专利金奖、中国专利银奖、中国专利优秀奖</w:t>
            </w:r>
            <w:r w:rsidRPr="00D052CD">
              <w:rPr>
                <w:rFonts w:ascii="宋体" w:eastAsia="宋体" w:hAnsi="宋体" w:cs="宋体" w:hint="eastAsia"/>
                <w:color w:val="000000"/>
                <w:kern w:val="0"/>
                <w:sz w:val="24"/>
                <w:szCs w:val="24"/>
              </w:rPr>
              <w:t>，</w:t>
            </w:r>
            <w:r w:rsidRPr="00D052CD">
              <w:rPr>
                <w:rFonts w:ascii="宋体" w:eastAsia="宋体" w:hAnsi="宋体" w:cs="宋体" w:hint="eastAsia"/>
                <w:b/>
                <w:color w:val="000000"/>
                <w:kern w:val="0"/>
                <w:sz w:val="24"/>
                <w:szCs w:val="24"/>
                <w:u w:val="single"/>
              </w:rPr>
              <w:t>中国外观设计金奖、中国外观设计银奖、中国外观设计优秀奖</w:t>
            </w:r>
            <w:r w:rsidRPr="00D052CD">
              <w:rPr>
                <w:rFonts w:ascii="宋体" w:eastAsia="宋体" w:hAnsi="宋体" w:cs="宋体" w:hint="eastAsia"/>
                <w:color w:val="000000"/>
                <w:kern w:val="0"/>
                <w:sz w:val="24"/>
                <w:szCs w:val="24"/>
              </w:rPr>
              <w:t>。</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中国专利金奖、中国专利银奖、中国专利优秀奖从发明专利和实用新型专利中评选产生，</w:t>
            </w:r>
            <w:r w:rsidRPr="00D052CD">
              <w:rPr>
                <w:rFonts w:ascii="宋体" w:eastAsia="宋体" w:hAnsi="宋体" w:cs="宋体" w:hint="eastAsia"/>
                <w:b/>
                <w:color w:val="000000"/>
                <w:kern w:val="0"/>
                <w:sz w:val="24"/>
                <w:szCs w:val="24"/>
                <w:u w:val="single"/>
              </w:rPr>
              <w:t>中国专利金奖项目不超过20项</w:t>
            </w:r>
            <w:r w:rsidRPr="00D052CD">
              <w:rPr>
                <w:rFonts w:ascii="宋体" w:eastAsia="宋体" w:hAnsi="宋体" w:cs="宋体" w:hint="eastAsia"/>
                <w:color w:val="000000"/>
                <w:kern w:val="0"/>
                <w:sz w:val="24"/>
                <w:szCs w:val="24"/>
              </w:rPr>
              <w:t>，</w:t>
            </w:r>
            <w:r w:rsidRPr="00D052CD">
              <w:rPr>
                <w:rFonts w:ascii="宋体" w:eastAsia="宋体" w:hAnsi="宋体" w:cs="宋体" w:hint="eastAsia"/>
                <w:b/>
                <w:color w:val="000000"/>
                <w:kern w:val="0"/>
                <w:sz w:val="24"/>
                <w:szCs w:val="24"/>
                <w:u w:val="single"/>
              </w:rPr>
              <w:t>中国专利银奖项目不超过60项</w:t>
            </w:r>
            <w:r w:rsidRPr="00D052CD">
              <w:rPr>
                <w:rFonts w:ascii="宋体" w:eastAsia="宋体" w:hAnsi="宋体" w:cs="宋体" w:hint="eastAsia"/>
                <w:color w:val="000000"/>
                <w:kern w:val="0"/>
                <w:sz w:val="24"/>
                <w:szCs w:val="24"/>
              </w:rPr>
              <w:t>。中国外观设计金奖、中国外观设计银奖、中国外观设计优秀奖从外观设计专利中评选产生，中国外观设计金奖项目不超过5项，中国外观设计银奖项目不超过15项。</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中国</w:t>
            </w:r>
            <w:proofErr w:type="gramStart"/>
            <w:r w:rsidRPr="00D052CD">
              <w:rPr>
                <w:rFonts w:ascii="宋体" w:eastAsia="宋体" w:hAnsi="宋体" w:cs="宋体" w:hint="eastAsia"/>
                <w:color w:val="000000"/>
                <w:kern w:val="0"/>
                <w:sz w:val="24"/>
                <w:szCs w:val="24"/>
              </w:rPr>
              <w:t>专利奖要坚持</w:t>
            </w:r>
            <w:proofErr w:type="gramEnd"/>
            <w:r w:rsidRPr="00D052CD">
              <w:rPr>
                <w:rFonts w:ascii="宋体" w:eastAsia="宋体" w:hAnsi="宋体" w:cs="宋体" w:hint="eastAsia"/>
                <w:color w:val="000000"/>
                <w:kern w:val="0"/>
                <w:sz w:val="24"/>
                <w:szCs w:val="24"/>
              </w:rPr>
              <w:t>高质量发展的原则，将各省（区、市）专利总体质量状况作为影响中国专利金奖按地域选取的重要因素之一。</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二、参评条件及要求</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凡是已获得国家知识产权局授权的专利，并同时具备以下条件的，可以参加中国专利奖评选：</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（一）在2017年12月31日前（含12月31日，以授权公告日为准）被授</w:t>
            </w:r>
            <w:r w:rsidRPr="00D052CD">
              <w:rPr>
                <w:rFonts w:ascii="宋体" w:eastAsia="宋体" w:hAnsi="宋体" w:cs="宋体" w:hint="eastAsia"/>
                <w:color w:val="000000"/>
                <w:kern w:val="0"/>
                <w:sz w:val="24"/>
                <w:szCs w:val="24"/>
              </w:rPr>
              <w:lastRenderedPageBreak/>
              <w:t>予发明、实用新型或外观设计专利权（不含国防专利、保密专利）；</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（二）专利权有效，无权属纠纷；</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（三）全体专利权人均同意参评；</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（四）未获得过中国专利奖；</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（五）一项专利作为一个项目参评；</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（六）相同专利权人参评项目不超过2项。</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三、参评方式</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中国专利</w:t>
            </w:r>
            <w:proofErr w:type="gramStart"/>
            <w:r w:rsidRPr="00D052CD">
              <w:rPr>
                <w:rFonts w:ascii="宋体" w:eastAsia="宋体" w:hAnsi="宋体" w:cs="宋体" w:hint="eastAsia"/>
                <w:color w:val="000000"/>
                <w:kern w:val="0"/>
                <w:sz w:val="24"/>
                <w:szCs w:val="24"/>
              </w:rPr>
              <w:t>奖采用</w:t>
            </w:r>
            <w:proofErr w:type="gramEnd"/>
            <w:r w:rsidRPr="00D052CD">
              <w:rPr>
                <w:rFonts w:ascii="宋体" w:eastAsia="宋体" w:hAnsi="宋体" w:cs="宋体" w:hint="eastAsia"/>
                <w:color w:val="000000"/>
                <w:kern w:val="0"/>
                <w:sz w:val="24"/>
                <w:szCs w:val="24"/>
              </w:rPr>
              <w:t>项目推荐方式，由各省（区、市）知识产权局、国务院各有关部门和单位知识产权工作管理机构、各有关全国性行业协会向我局推荐。</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院士、计划单列市、副省级城市、知识产权示范城市和园区推荐的项目以及示范企业自荐的项目，须报申报单位所在省（区、市）知识产权局对参评条件及材料真实性审核后，由省（区、市）知识产权局统一推荐（不占所在省（区、市）知识产权局推荐名额）。</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四、名额分配</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推荐名额分配见附件1。获得第十九届中国专利奖最佳组织奖的单位可在分配名额的基础上增加1—2个推荐项目；设省政府专利奖的省（区、市）知识产权局可在分配名额基础上增加1—2个推荐项目；被确定为知识产权强省建设试点省的省（区、市）知识产权局可在分配名额基础上增加1—2个推荐项目，被确定为知识产权强市创建市的城市知识产权局可在分配名额基础上增加1个推荐项目。</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同专业领域的2名院士可共同推荐1项发明专利，每位院士仅限推荐1次。</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五、报送材料及要求</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（一）材料形式及报送</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lastRenderedPageBreak/>
              <w:t xml:space="preserve">　　1.推荐函1份（纸件，附件2），应包含排序的推荐项目清单、各项目的推荐理由、材料确认表。</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2.项目资料1份（光盘或U盘存储，并用标签标注“中国专利奖”及推荐单位名称），每个推荐项目包含：①中国专利奖申报书，②附件-如图片、照片、获奖证书、项目应用证明等材料扫描件，所有附件应嵌入一个word文档报送，大小不超过50M。</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3.</w:t>
            </w:r>
            <w:bookmarkStart w:id="0" w:name="_GoBack"/>
            <w:r w:rsidRPr="00D052CD">
              <w:rPr>
                <w:rFonts w:ascii="宋体" w:eastAsia="宋体" w:hAnsi="宋体" w:cs="宋体" w:hint="eastAsia"/>
                <w:color w:val="000000"/>
                <w:kern w:val="0"/>
                <w:sz w:val="24"/>
                <w:szCs w:val="24"/>
              </w:rPr>
              <w:t>材料统一以快递方式报送（建议采用EMS），不接受现场申</w:t>
            </w:r>
            <w:bookmarkEnd w:id="0"/>
            <w:r w:rsidRPr="00D052CD">
              <w:rPr>
                <w:rFonts w:ascii="宋体" w:eastAsia="宋体" w:hAnsi="宋体" w:cs="宋体" w:hint="eastAsia"/>
                <w:color w:val="000000"/>
                <w:kern w:val="0"/>
                <w:sz w:val="24"/>
                <w:szCs w:val="24"/>
              </w:rPr>
              <w:t>报。</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（二）时间要求</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材料受理截止日期：2018年5月18日。</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w:t>
            </w:r>
            <w:proofErr w:type="gramStart"/>
            <w:r w:rsidRPr="00D052CD">
              <w:rPr>
                <w:rFonts w:ascii="宋体" w:eastAsia="宋体" w:hAnsi="宋体" w:cs="宋体" w:hint="eastAsia"/>
                <w:color w:val="000000"/>
                <w:kern w:val="0"/>
                <w:sz w:val="24"/>
                <w:szCs w:val="24"/>
              </w:rPr>
              <w:t>凡材料</w:t>
            </w:r>
            <w:proofErr w:type="gramEnd"/>
            <w:r w:rsidRPr="00D052CD">
              <w:rPr>
                <w:rFonts w:ascii="宋体" w:eastAsia="宋体" w:hAnsi="宋体" w:cs="宋体" w:hint="eastAsia"/>
                <w:color w:val="000000"/>
                <w:kern w:val="0"/>
                <w:sz w:val="24"/>
                <w:szCs w:val="24"/>
              </w:rPr>
              <w:t>不符合要求或逾期（以快递寄出日为准）推荐的项目均不予受理。</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请各单位按照《中国专利奖评奖办法》及本通知要求，认真做好宣传动员及项目推荐工作，并将负责此项工作的联系人报名表（附件3）于2018年4月12日前以电子邮件形式报我局。</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我局将根据推荐项目的获奖情况，评出中国专利奖最佳组织奖5—8名、中国专利奖优秀组织奖15—20名。</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《中国专利奖评奖办法》《中国专利奖申报书》等请到国家知识产权局网站“中国专利奖”专栏了解、下载（网址：http://www.sipo.gov.cn/ztzl/zgzlj/index.htm）。</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特此通知。</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附件：1.推荐项目分配表</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2.推荐函</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3.推荐单位联系人报名表</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4.中国专利奖申报书（发明/实用新型）</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lastRenderedPageBreak/>
              <w:t xml:space="preserve">　　　　　5.中国专利奖申报书（外观设计）</w:t>
            </w:r>
          </w:p>
          <w:p w:rsidR="0021647D" w:rsidRPr="00D052CD" w:rsidRDefault="0021647D" w:rsidP="00D052CD">
            <w:pPr>
              <w:widowControl/>
              <w:adjustRightInd w:val="0"/>
              <w:snapToGrid w:val="0"/>
              <w:spacing w:before="225" w:line="360" w:lineRule="auto"/>
              <w:jc w:val="righ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国家知识产权局</w:t>
            </w:r>
          </w:p>
          <w:p w:rsidR="0021647D" w:rsidRPr="00D052CD" w:rsidRDefault="0021647D" w:rsidP="00D052CD">
            <w:pPr>
              <w:widowControl/>
              <w:adjustRightInd w:val="0"/>
              <w:snapToGrid w:val="0"/>
              <w:spacing w:before="225" w:line="360" w:lineRule="auto"/>
              <w:jc w:val="righ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2018年3月28日</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联系人：中国专利奖评审办公室</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电  话：010—62083614  62155831</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邮  箱：zhuanlijiang20@sipo.gov.cn</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地  址：北京市海淀区西土城路6号</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国家知识产权局西门收发室中国</w:t>
            </w:r>
            <w:proofErr w:type="gramStart"/>
            <w:r w:rsidRPr="00D052CD">
              <w:rPr>
                <w:rFonts w:ascii="宋体" w:eastAsia="宋体" w:hAnsi="宋体" w:cs="宋体" w:hint="eastAsia"/>
                <w:color w:val="000000"/>
                <w:kern w:val="0"/>
                <w:sz w:val="24"/>
                <w:szCs w:val="24"/>
              </w:rPr>
              <w:t>专利奖专属</w:t>
            </w:r>
            <w:proofErr w:type="gramEnd"/>
            <w:r w:rsidRPr="00D052CD">
              <w:rPr>
                <w:rFonts w:ascii="宋体" w:eastAsia="宋体" w:hAnsi="宋体" w:cs="宋体" w:hint="eastAsia"/>
                <w:color w:val="000000"/>
                <w:kern w:val="0"/>
                <w:sz w:val="24"/>
                <w:szCs w:val="24"/>
              </w:rPr>
              <w:t>信箱</w:t>
            </w:r>
          </w:p>
          <w:p w:rsidR="0021647D" w:rsidRPr="00D052CD" w:rsidRDefault="0021647D" w:rsidP="00D052CD">
            <w:pPr>
              <w:widowControl/>
              <w:adjustRightInd w:val="0"/>
              <w:snapToGrid w:val="0"/>
              <w:spacing w:before="225" w:line="360" w:lineRule="auto"/>
              <w:jc w:val="left"/>
              <w:rPr>
                <w:rFonts w:ascii="宋体" w:eastAsia="宋体" w:hAnsi="宋体" w:cs="宋体"/>
                <w:color w:val="000000"/>
                <w:kern w:val="0"/>
                <w:sz w:val="24"/>
                <w:szCs w:val="24"/>
              </w:rPr>
            </w:pPr>
            <w:r w:rsidRPr="00D052CD">
              <w:rPr>
                <w:rFonts w:ascii="宋体" w:eastAsia="宋体" w:hAnsi="宋体" w:cs="宋体" w:hint="eastAsia"/>
                <w:color w:val="000000"/>
                <w:kern w:val="0"/>
                <w:sz w:val="24"/>
                <w:szCs w:val="24"/>
              </w:rPr>
              <w:t xml:space="preserve">　　邮  编：100088</w:t>
            </w:r>
          </w:p>
          <w:p w:rsidR="0021647D" w:rsidRPr="00D052CD" w:rsidRDefault="0021647D" w:rsidP="00D052CD">
            <w:pPr>
              <w:widowControl/>
              <w:adjustRightInd w:val="0"/>
              <w:snapToGrid w:val="0"/>
              <w:spacing w:line="360" w:lineRule="auto"/>
              <w:jc w:val="left"/>
              <w:rPr>
                <w:rFonts w:ascii="宋体" w:eastAsia="宋体" w:hAnsi="宋体" w:cs="宋体"/>
                <w:color w:val="000000"/>
                <w:kern w:val="0"/>
                <w:sz w:val="24"/>
                <w:szCs w:val="24"/>
              </w:rPr>
            </w:pPr>
            <w:r w:rsidRPr="00D052CD">
              <w:rPr>
                <w:rFonts w:ascii="宋体" w:eastAsia="宋体" w:hAnsi="Symbol" w:cs="宋体"/>
                <w:color w:val="000000"/>
                <w:kern w:val="0"/>
                <w:sz w:val="24"/>
                <w:szCs w:val="24"/>
              </w:rPr>
              <w:t></w:t>
            </w:r>
            <w:r w:rsidRPr="00D052CD">
              <w:rPr>
                <w:rFonts w:ascii="宋体" w:eastAsia="宋体" w:hAnsi="宋体" w:cs="宋体"/>
                <w:color w:val="000000"/>
                <w:kern w:val="0"/>
                <w:sz w:val="24"/>
                <w:szCs w:val="24"/>
              </w:rPr>
              <w:t xml:space="preserve">  </w:t>
            </w:r>
            <w:hyperlink r:id="rId5" w:history="1">
              <w:r w:rsidRPr="00D052CD">
                <w:rPr>
                  <w:rFonts w:ascii="宋体" w:eastAsia="宋体" w:hAnsi="宋体" w:cs="宋体"/>
                  <w:color w:val="368DDC"/>
                  <w:kern w:val="0"/>
                  <w:sz w:val="24"/>
                  <w:szCs w:val="24"/>
                </w:rPr>
                <w:t>附件1：推荐项目分配表</w:t>
              </w:r>
            </w:hyperlink>
          </w:p>
          <w:p w:rsidR="0021647D" w:rsidRPr="00D052CD" w:rsidRDefault="0021647D" w:rsidP="00D052CD">
            <w:pPr>
              <w:widowControl/>
              <w:adjustRightInd w:val="0"/>
              <w:snapToGrid w:val="0"/>
              <w:spacing w:line="360" w:lineRule="auto"/>
              <w:jc w:val="left"/>
              <w:rPr>
                <w:rFonts w:ascii="宋体" w:eastAsia="宋体" w:hAnsi="宋体" w:cs="宋体"/>
                <w:color w:val="000000"/>
                <w:kern w:val="0"/>
                <w:sz w:val="24"/>
                <w:szCs w:val="24"/>
              </w:rPr>
            </w:pPr>
            <w:r w:rsidRPr="00D052CD">
              <w:rPr>
                <w:rFonts w:ascii="宋体" w:eastAsia="宋体" w:hAnsi="Symbol" w:cs="宋体"/>
                <w:color w:val="000000"/>
                <w:kern w:val="0"/>
                <w:sz w:val="24"/>
                <w:szCs w:val="24"/>
              </w:rPr>
              <w:t></w:t>
            </w:r>
            <w:r w:rsidRPr="00D052CD">
              <w:rPr>
                <w:rFonts w:ascii="宋体" w:eastAsia="宋体" w:hAnsi="宋体" w:cs="宋体"/>
                <w:color w:val="000000"/>
                <w:kern w:val="0"/>
                <w:sz w:val="24"/>
                <w:szCs w:val="24"/>
              </w:rPr>
              <w:t xml:space="preserve">  </w:t>
            </w:r>
            <w:hyperlink r:id="rId6" w:history="1">
              <w:r w:rsidRPr="00D052CD">
                <w:rPr>
                  <w:rFonts w:ascii="宋体" w:eastAsia="宋体" w:hAnsi="宋体" w:cs="宋体"/>
                  <w:color w:val="368DDC"/>
                  <w:kern w:val="0"/>
                  <w:sz w:val="24"/>
                  <w:szCs w:val="24"/>
                </w:rPr>
                <w:t>附件2：推荐函</w:t>
              </w:r>
            </w:hyperlink>
          </w:p>
          <w:p w:rsidR="0021647D" w:rsidRPr="00D052CD" w:rsidRDefault="0021647D" w:rsidP="00D052CD">
            <w:pPr>
              <w:widowControl/>
              <w:adjustRightInd w:val="0"/>
              <w:snapToGrid w:val="0"/>
              <w:spacing w:line="360" w:lineRule="auto"/>
              <w:jc w:val="left"/>
              <w:rPr>
                <w:rFonts w:ascii="宋体" w:eastAsia="宋体" w:hAnsi="宋体" w:cs="宋体"/>
                <w:color w:val="000000"/>
                <w:kern w:val="0"/>
                <w:sz w:val="24"/>
                <w:szCs w:val="24"/>
              </w:rPr>
            </w:pPr>
            <w:r w:rsidRPr="00D052CD">
              <w:rPr>
                <w:rFonts w:ascii="宋体" w:eastAsia="宋体" w:hAnsi="Symbol" w:cs="宋体"/>
                <w:color w:val="000000"/>
                <w:kern w:val="0"/>
                <w:sz w:val="24"/>
                <w:szCs w:val="24"/>
              </w:rPr>
              <w:t></w:t>
            </w:r>
            <w:r w:rsidRPr="00D052CD">
              <w:rPr>
                <w:rFonts w:ascii="宋体" w:eastAsia="宋体" w:hAnsi="宋体" w:cs="宋体"/>
                <w:color w:val="000000"/>
                <w:kern w:val="0"/>
                <w:sz w:val="24"/>
                <w:szCs w:val="24"/>
              </w:rPr>
              <w:t xml:space="preserve">  </w:t>
            </w:r>
            <w:hyperlink r:id="rId7" w:history="1">
              <w:r w:rsidRPr="00D052CD">
                <w:rPr>
                  <w:rFonts w:ascii="宋体" w:eastAsia="宋体" w:hAnsi="宋体" w:cs="宋体"/>
                  <w:color w:val="368DDC"/>
                  <w:kern w:val="0"/>
                  <w:sz w:val="24"/>
                  <w:szCs w:val="24"/>
                </w:rPr>
                <w:t>附件3：推荐单位联系人报名表</w:t>
              </w:r>
            </w:hyperlink>
          </w:p>
          <w:p w:rsidR="0021647D" w:rsidRPr="00D052CD" w:rsidRDefault="0021647D" w:rsidP="00D052CD">
            <w:pPr>
              <w:widowControl/>
              <w:adjustRightInd w:val="0"/>
              <w:snapToGrid w:val="0"/>
              <w:spacing w:line="360" w:lineRule="auto"/>
              <w:jc w:val="left"/>
              <w:rPr>
                <w:rFonts w:ascii="宋体" w:eastAsia="宋体" w:hAnsi="宋体" w:cs="宋体"/>
                <w:color w:val="000000"/>
                <w:kern w:val="0"/>
                <w:sz w:val="24"/>
                <w:szCs w:val="24"/>
              </w:rPr>
            </w:pPr>
            <w:r w:rsidRPr="00D052CD">
              <w:rPr>
                <w:rFonts w:ascii="宋体" w:eastAsia="宋体" w:hAnsi="Symbol" w:cs="宋体"/>
                <w:color w:val="000000"/>
                <w:kern w:val="0"/>
                <w:sz w:val="24"/>
                <w:szCs w:val="24"/>
              </w:rPr>
              <w:t></w:t>
            </w:r>
            <w:r w:rsidRPr="00D052CD">
              <w:rPr>
                <w:rFonts w:ascii="宋体" w:eastAsia="宋体" w:hAnsi="宋体" w:cs="宋体"/>
                <w:color w:val="000000"/>
                <w:kern w:val="0"/>
                <w:sz w:val="24"/>
                <w:szCs w:val="24"/>
              </w:rPr>
              <w:t xml:space="preserve">  </w:t>
            </w:r>
            <w:hyperlink r:id="rId8" w:history="1">
              <w:r w:rsidRPr="00D052CD">
                <w:rPr>
                  <w:rFonts w:ascii="宋体" w:eastAsia="宋体" w:hAnsi="宋体" w:cs="宋体"/>
                  <w:color w:val="368DDC"/>
                  <w:kern w:val="0"/>
                  <w:sz w:val="24"/>
                  <w:szCs w:val="24"/>
                </w:rPr>
                <w:t>附件4：中国专利奖申报书（发明/实用新型）</w:t>
              </w:r>
            </w:hyperlink>
          </w:p>
          <w:p w:rsidR="0021647D" w:rsidRPr="00D052CD" w:rsidRDefault="0021647D" w:rsidP="00D052CD">
            <w:pPr>
              <w:widowControl/>
              <w:adjustRightInd w:val="0"/>
              <w:snapToGrid w:val="0"/>
              <w:spacing w:line="360" w:lineRule="auto"/>
              <w:jc w:val="left"/>
              <w:rPr>
                <w:rFonts w:ascii="宋体" w:eastAsia="宋体" w:hAnsi="宋体" w:cs="宋体"/>
                <w:color w:val="000000"/>
                <w:kern w:val="0"/>
                <w:sz w:val="24"/>
                <w:szCs w:val="24"/>
              </w:rPr>
            </w:pPr>
            <w:r w:rsidRPr="00D052CD">
              <w:rPr>
                <w:rFonts w:ascii="宋体" w:eastAsia="宋体" w:hAnsi="Symbol" w:cs="宋体"/>
                <w:color w:val="000000"/>
                <w:kern w:val="0"/>
                <w:sz w:val="24"/>
                <w:szCs w:val="24"/>
              </w:rPr>
              <w:t></w:t>
            </w:r>
            <w:r w:rsidRPr="00D052CD">
              <w:rPr>
                <w:rFonts w:ascii="宋体" w:eastAsia="宋体" w:hAnsi="宋体" w:cs="宋体"/>
                <w:color w:val="000000"/>
                <w:kern w:val="0"/>
                <w:sz w:val="24"/>
                <w:szCs w:val="24"/>
              </w:rPr>
              <w:t xml:space="preserve">  </w:t>
            </w:r>
            <w:hyperlink r:id="rId9" w:history="1">
              <w:r w:rsidRPr="00D052CD">
                <w:rPr>
                  <w:rFonts w:ascii="宋体" w:eastAsia="宋体" w:hAnsi="宋体" w:cs="宋体"/>
                  <w:color w:val="368DDC"/>
                  <w:kern w:val="0"/>
                  <w:sz w:val="24"/>
                  <w:szCs w:val="24"/>
                </w:rPr>
                <w:t>附件5：中国专利奖申报书（外观设计）</w:t>
              </w:r>
            </w:hyperlink>
          </w:p>
        </w:tc>
      </w:tr>
    </w:tbl>
    <w:p w:rsidR="008C317E" w:rsidRPr="00D052CD" w:rsidRDefault="008C317E" w:rsidP="00D052CD">
      <w:pPr>
        <w:adjustRightInd w:val="0"/>
        <w:snapToGrid w:val="0"/>
        <w:spacing w:line="360" w:lineRule="auto"/>
        <w:rPr>
          <w:sz w:val="24"/>
          <w:szCs w:val="24"/>
        </w:rPr>
      </w:pPr>
    </w:p>
    <w:sectPr w:rsidR="008C317E" w:rsidRPr="00D05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BB"/>
    <w:rsid w:val="0021647D"/>
    <w:rsid w:val="008C317E"/>
    <w:rsid w:val="00D052CD"/>
    <w:rsid w:val="00FD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2">
    <w:name w:val="index_time2"/>
    <w:basedOn w:val="a0"/>
    <w:rsid w:val="0021647D"/>
    <w:rPr>
      <w:color w:val="666666"/>
      <w:sz w:val="18"/>
      <w:szCs w:val="18"/>
    </w:rPr>
  </w:style>
  <w:style w:type="character" w:customStyle="1" w:styleId="indexswitchsize">
    <w:name w:val="index_switchsize"/>
    <w:basedOn w:val="a0"/>
    <w:rsid w:val="00216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2">
    <w:name w:val="index_time2"/>
    <w:basedOn w:val="a0"/>
    <w:rsid w:val="0021647D"/>
    <w:rPr>
      <w:color w:val="666666"/>
      <w:sz w:val="18"/>
      <w:szCs w:val="18"/>
    </w:rPr>
  </w:style>
  <w:style w:type="character" w:customStyle="1" w:styleId="indexswitchsize">
    <w:name w:val="index_switchsize"/>
    <w:basedOn w:val="a0"/>
    <w:rsid w:val="0021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63940">
      <w:bodyDiv w:val="1"/>
      <w:marLeft w:val="0"/>
      <w:marRight w:val="0"/>
      <w:marTop w:val="0"/>
      <w:marBottom w:val="0"/>
      <w:divBdr>
        <w:top w:val="none" w:sz="0" w:space="0" w:color="auto"/>
        <w:left w:val="none" w:sz="0" w:space="0" w:color="auto"/>
        <w:bottom w:val="none" w:sz="0" w:space="0" w:color="auto"/>
        <w:right w:val="none" w:sz="0" w:space="0" w:color="auto"/>
      </w:divBdr>
      <w:divsChild>
        <w:div w:id="1338267346">
          <w:marLeft w:val="0"/>
          <w:marRight w:val="0"/>
          <w:marTop w:val="0"/>
          <w:marBottom w:val="0"/>
          <w:divBdr>
            <w:top w:val="none" w:sz="0" w:space="0" w:color="auto"/>
            <w:left w:val="none" w:sz="0" w:space="0" w:color="auto"/>
            <w:bottom w:val="none" w:sz="0" w:space="0" w:color="auto"/>
            <w:right w:val="none" w:sz="0" w:space="0" w:color="auto"/>
          </w:divBdr>
          <w:divsChild>
            <w:div w:id="46925216">
              <w:marLeft w:val="0"/>
              <w:marRight w:val="0"/>
              <w:marTop w:val="0"/>
              <w:marBottom w:val="0"/>
              <w:divBdr>
                <w:top w:val="none" w:sz="0" w:space="0" w:color="auto"/>
                <w:left w:val="none" w:sz="0" w:space="0" w:color="auto"/>
                <w:bottom w:val="none" w:sz="0" w:space="0" w:color="auto"/>
                <w:right w:val="none" w:sz="0" w:space="0" w:color="auto"/>
              </w:divBdr>
              <w:divsChild>
                <w:div w:id="345442992">
                  <w:marLeft w:val="0"/>
                  <w:marRight w:val="0"/>
                  <w:marTop w:val="0"/>
                  <w:marBottom w:val="0"/>
                  <w:divBdr>
                    <w:top w:val="none" w:sz="0" w:space="0" w:color="auto"/>
                    <w:left w:val="none" w:sz="0" w:space="0" w:color="auto"/>
                    <w:bottom w:val="none" w:sz="0" w:space="0" w:color="auto"/>
                    <w:right w:val="none" w:sz="0" w:space="0" w:color="auto"/>
                  </w:divBdr>
                  <w:divsChild>
                    <w:div w:id="1313412315">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gov.cn/docs/2018-03/20180330102619714258.docx" TargetMode="External"/><Relationship Id="rId3" Type="http://schemas.openxmlformats.org/officeDocument/2006/relationships/settings" Target="settings.xml"/><Relationship Id="rId7" Type="http://schemas.openxmlformats.org/officeDocument/2006/relationships/hyperlink" Target="http://www.sipo.gov.cn/docs/2018-03/2018032915335224399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po.gov.cn/docs/2018-03/20180329153343352819.doc" TargetMode="External"/><Relationship Id="rId11" Type="http://schemas.openxmlformats.org/officeDocument/2006/relationships/theme" Target="theme/theme1.xml"/><Relationship Id="rId5" Type="http://schemas.openxmlformats.org/officeDocument/2006/relationships/hyperlink" Target="http://www.sipo.gov.cn/docs/2018-03/20180329153334100777.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po.gov.cn/docs/2018-03/2018033010262808531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2018-03-30T06:51:00Z</dcterms:created>
  <dcterms:modified xsi:type="dcterms:W3CDTF">2018-03-30T06:57:00Z</dcterms:modified>
</cp:coreProperties>
</file>