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39F3CA">
      <w:pPr>
        <w:spacing w:line="480" w:lineRule="auto"/>
        <w:jc w:val="center"/>
        <w:rPr>
          <w:rFonts w:ascii="仿宋_GB2312" w:eastAsia="仿宋_GB2312"/>
          <w:b/>
          <w:sz w:val="48"/>
          <w:szCs w:val="48"/>
          <w:highlight w:val="none"/>
        </w:rPr>
      </w:pPr>
    </w:p>
    <w:p w14:paraId="0593D2FF">
      <w:pPr>
        <w:spacing w:line="480" w:lineRule="auto"/>
        <w:jc w:val="center"/>
        <w:rPr>
          <w:rFonts w:ascii="仿宋_GB2312" w:eastAsia="仿宋_GB2312"/>
          <w:b/>
          <w:sz w:val="48"/>
          <w:szCs w:val="48"/>
          <w:highlight w:val="none"/>
        </w:rPr>
      </w:pPr>
    </w:p>
    <w:p w14:paraId="081D99E0">
      <w:pPr>
        <w:spacing w:line="480" w:lineRule="auto"/>
        <w:jc w:val="center"/>
        <w:rPr>
          <w:rFonts w:ascii="仿宋_GB2312" w:eastAsia="仿宋_GB2312"/>
          <w:b/>
          <w:sz w:val="48"/>
          <w:szCs w:val="48"/>
          <w:highlight w:val="none"/>
        </w:rPr>
      </w:pPr>
    </w:p>
    <w:p w14:paraId="09BA83AE">
      <w:pPr>
        <w:spacing w:line="480" w:lineRule="auto"/>
        <w:jc w:val="center"/>
        <w:rPr>
          <w:rFonts w:ascii="仿宋_GB2312" w:eastAsia="仿宋_GB2312"/>
          <w:b/>
          <w:sz w:val="52"/>
          <w:szCs w:val="52"/>
          <w:highlight w:val="none"/>
        </w:rPr>
      </w:pPr>
    </w:p>
    <w:p w14:paraId="544C6347">
      <w:pPr>
        <w:widowControl/>
        <w:jc w:val="center"/>
        <w:rPr>
          <w:rFonts w:hint="eastAsia" w:ascii="仿宋_GB2312" w:hAnsi="宋体" w:eastAsia="仿宋_GB2312" w:cs="宋体"/>
          <w:b/>
          <w:bCs/>
          <w:color w:val="000000"/>
          <w:kern w:val="0"/>
          <w:sz w:val="52"/>
          <w:szCs w:val="52"/>
          <w:highlight w:val="none"/>
        </w:rPr>
      </w:pPr>
      <w:r>
        <w:rPr>
          <w:rFonts w:hint="eastAsia" w:ascii="仿宋_GB2312" w:hAnsi="宋体" w:eastAsia="仿宋_GB2312" w:cs="宋体"/>
          <w:b/>
          <w:bCs/>
          <w:color w:val="000000"/>
          <w:kern w:val="0"/>
          <w:sz w:val="52"/>
          <w:szCs w:val="52"/>
          <w:highlight w:val="none"/>
          <w:lang w:val="en-US" w:eastAsia="zh-CN"/>
        </w:rPr>
        <w:t>东南</w:t>
      </w:r>
      <w:r>
        <w:rPr>
          <w:rFonts w:hint="eastAsia" w:ascii="仿宋_GB2312" w:hAnsi="宋体" w:eastAsia="仿宋_GB2312" w:cs="宋体"/>
          <w:b/>
          <w:bCs/>
          <w:color w:val="000000"/>
          <w:kern w:val="0"/>
          <w:sz w:val="52"/>
          <w:szCs w:val="52"/>
          <w:highlight w:val="none"/>
        </w:rPr>
        <w:t>大学-中国移动研究院</w:t>
      </w:r>
    </w:p>
    <w:p w14:paraId="27BEA40F">
      <w:pPr>
        <w:widowControl/>
        <w:jc w:val="center"/>
        <w:rPr>
          <w:rFonts w:hint="eastAsia" w:ascii="仿宋_GB2312" w:hAnsi="宋体" w:eastAsia="仿宋_GB2312" w:cs="宋体"/>
          <w:b/>
          <w:bCs/>
          <w:color w:val="000000"/>
          <w:kern w:val="0"/>
          <w:sz w:val="52"/>
          <w:szCs w:val="52"/>
          <w:highlight w:val="none"/>
        </w:rPr>
      </w:pPr>
      <w:r>
        <w:rPr>
          <w:rFonts w:hint="eastAsia" w:ascii="仿宋_GB2312" w:hAnsi="宋体" w:eastAsia="仿宋_GB2312" w:cs="宋体"/>
          <w:b/>
          <w:bCs/>
          <w:color w:val="000000"/>
          <w:kern w:val="0"/>
          <w:sz w:val="52"/>
          <w:szCs w:val="52"/>
          <w:highlight w:val="none"/>
        </w:rPr>
        <w:t>联合创新中心</w:t>
      </w:r>
    </w:p>
    <w:p w14:paraId="2287D82D">
      <w:pPr>
        <w:widowControl/>
        <w:jc w:val="center"/>
        <w:rPr>
          <w:rFonts w:hint="eastAsia" w:ascii="仿宋_GB2312" w:hAnsi="宋体" w:eastAsia="仿宋_GB2312" w:cs="宋体"/>
          <w:b/>
          <w:bCs/>
          <w:color w:val="000000"/>
          <w:kern w:val="0"/>
          <w:sz w:val="52"/>
          <w:szCs w:val="52"/>
          <w:highlight w:val="none"/>
          <w:lang w:val="en-US" w:eastAsia="zh-CN"/>
        </w:rPr>
      </w:pPr>
      <w:r>
        <w:rPr>
          <w:rFonts w:hint="eastAsia" w:ascii="仿宋_GB2312" w:hAnsi="宋体" w:eastAsia="仿宋_GB2312" w:cs="宋体"/>
          <w:b/>
          <w:bCs/>
          <w:color w:val="000000"/>
          <w:kern w:val="0"/>
          <w:sz w:val="52"/>
          <w:szCs w:val="52"/>
          <w:highlight w:val="none"/>
          <w:lang w:val="en-US" w:eastAsia="zh-CN"/>
        </w:rPr>
        <w:t>面向基站终端协作通感的非理想因素补偿及资源融合方案研究</w:t>
      </w:r>
    </w:p>
    <w:p w14:paraId="6966B2FE">
      <w:pPr>
        <w:widowControl/>
        <w:jc w:val="center"/>
        <w:rPr>
          <w:rFonts w:ascii="仿宋_GB2312" w:eastAsia="仿宋_GB2312"/>
          <w:b/>
          <w:bCs/>
          <w:sz w:val="52"/>
          <w:szCs w:val="52"/>
          <w:highlight w:val="none"/>
        </w:rPr>
      </w:pPr>
      <w:r>
        <w:rPr>
          <w:rFonts w:hint="eastAsia" w:ascii="仿宋_GB2312" w:hAnsi="宋体" w:eastAsia="仿宋_GB2312" w:cs="宋体"/>
          <w:b/>
          <w:bCs/>
          <w:color w:val="000000"/>
          <w:kern w:val="0"/>
          <w:sz w:val="52"/>
          <w:szCs w:val="52"/>
          <w:highlight w:val="none"/>
        </w:rPr>
        <w:t>研发课题</w:t>
      </w:r>
      <w:r>
        <w:rPr>
          <w:rFonts w:hint="eastAsia" w:ascii="仿宋_GB2312" w:eastAsia="仿宋_GB2312"/>
          <w:b/>
          <w:bCs/>
          <w:sz w:val="52"/>
          <w:szCs w:val="52"/>
          <w:highlight w:val="none"/>
        </w:rPr>
        <w:t>指南</w:t>
      </w:r>
    </w:p>
    <w:p w14:paraId="36277046">
      <w:pPr>
        <w:widowControl/>
        <w:rPr>
          <w:rFonts w:ascii="仿宋_GB2312" w:hAnsi="华文中宋" w:eastAsia="仿宋_GB2312" w:cs="宋体"/>
          <w:b/>
          <w:bCs/>
          <w:color w:val="000000"/>
          <w:kern w:val="0"/>
          <w:sz w:val="36"/>
          <w:szCs w:val="36"/>
          <w:highlight w:val="none"/>
        </w:rPr>
      </w:pPr>
    </w:p>
    <w:p w14:paraId="3013525C">
      <w:pPr>
        <w:widowControl/>
        <w:jc w:val="center"/>
        <w:rPr>
          <w:rFonts w:ascii="仿宋_GB2312" w:hAnsi="宋体" w:eastAsia="仿宋_GB2312" w:cs="宋体"/>
          <w:b/>
          <w:bCs/>
          <w:color w:val="000000"/>
          <w:kern w:val="0"/>
          <w:sz w:val="44"/>
          <w:szCs w:val="44"/>
          <w:highlight w:val="none"/>
        </w:rPr>
      </w:pPr>
    </w:p>
    <w:p w14:paraId="48CE99D2">
      <w:pPr>
        <w:widowControl/>
        <w:jc w:val="center"/>
        <w:rPr>
          <w:rFonts w:ascii="仿宋_GB2312" w:hAnsi="宋体" w:eastAsia="仿宋_GB2312" w:cs="宋体"/>
          <w:b/>
          <w:bCs/>
          <w:color w:val="000000"/>
          <w:kern w:val="0"/>
          <w:sz w:val="44"/>
          <w:szCs w:val="44"/>
          <w:highlight w:val="none"/>
        </w:rPr>
      </w:pPr>
    </w:p>
    <w:p w14:paraId="14AECCB2">
      <w:pPr>
        <w:widowControl/>
        <w:jc w:val="center"/>
        <w:rPr>
          <w:rFonts w:ascii="仿宋_GB2312" w:hAnsi="宋体" w:eastAsia="仿宋_GB2312" w:cs="宋体"/>
          <w:b/>
          <w:bCs/>
          <w:color w:val="000000"/>
          <w:kern w:val="0"/>
          <w:sz w:val="44"/>
          <w:szCs w:val="44"/>
          <w:highlight w:val="none"/>
        </w:rPr>
      </w:pPr>
    </w:p>
    <w:p w14:paraId="7BDC5BE7">
      <w:pPr>
        <w:widowControl/>
        <w:jc w:val="center"/>
        <w:rPr>
          <w:rFonts w:ascii="仿宋_GB2312" w:hAnsi="宋体" w:eastAsia="仿宋_GB2312" w:cs="宋体"/>
          <w:b/>
          <w:bCs/>
          <w:color w:val="000000"/>
          <w:kern w:val="0"/>
          <w:sz w:val="44"/>
          <w:szCs w:val="44"/>
          <w:highlight w:val="none"/>
        </w:rPr>
      </w:pPr>
    </w:p>
    <w:p w14:paraId="3A25018F">
      <w:pPr>
        <w:widowControl/>
        <w:jc w:val="center"/>
        <w:rPr>
          <w:rFonts w:ascii="仿宋_GB2312" w:hAnsi="宋体" w:eastAsia="仿宋_GB2312" w:cs="宋体"/>
          <w:b/>
          <w:bCs/>
          <w:color w:val="000000"/>
          <w:kern w:val="0"/>
          <w:sz w:val="44"/>
          <w:szCs w:val="44"/>
          <w:highlight w:val="none"/>
        </w:rPr>
      </w:pPr>
    </w:p>
    <w:p w14:paraId="627ECF53">
      <w:pPr>
        <w:widowControl/>
        <w:jc w:val="center"/>
        <w:rPr>
          <w:rFonts w:ascii="仿宋_GB2312" w:hAnsi="宋体" w:eastAsia="仿宋_GB2312" w:cs="宋体"/>
          <w:b/>
          <w:bCs/>
          <w:color w:val="000000"/>
          <w:kern w:val="0"/>
          <w:sz w:val="36"/>
          <w:szCs w:val="36"/>
          <w:highlight w:val="none"/>
        </w:rPr>
      </w:pPr>
    </w:p>
    <w:p w14:paraId="400B16DC">
      <w:pPr>
        <w:widowControl/>
        <w:jc w:val="center"/>
        <w:rPr>
          <w:rFonts w:ascii="仿宋_GB2312" w:hAnsi="宋体" w:eastAsia="仿宋_GB2312" w:cs="宋体"/>
          <w:b/>
          <w:bCs/>
          <w:color w:val="000000"/>
          <w:kern w:val="0"/>
          <w:sz w:val="36"/>
          <w:szCs w:val="36"/>
          <w:highlight w:val="none"/>
        </w:rPr>
      </w:pPr>
    </w:p>
    <w:p w14:paraId="3C7E5571">
      <w:pPr>
        <w:widowControl/>
        <w:jc w:val="center"/>
        <w:rPr>
          <w:rFonts w:ascii="仿宋_GB2312" w:hAnsi="宋体" w:eastAsia="仿宋_GB2312" w:cs="宋体"/>
          <w:b/>
          <w:bCs/>
          <w:color w:val="000000"/>
          <w:kern w:val="0"/>
          <w:sz w:val="36"/>
          <w:szCs w:val="36"/>
          <w:highlight w:val="none"/>
        </w:rPr>
      </w:pPr>
      <w:r>
        <w:rPr>
          <w:rFonts w:hint="eastAsia" w:ascii="仿宋_GB2312" w:hAnsi="宋体" w:eastAsia="仿宋_GB2312" w:cs="宋体"/>
          <w:b/>
          <w:bCs/>
          <w:color w:val="000000"/>
          <w:kern w:val="0"/>
          <w:sz w:val="36"/>
          <w:szCs w:val="36"/>
          <w:highlight w:val="none"/>
        </w:rPr>
        <w:t>中国移动通信有限公司研究院</w:t>
      </w:r>
    </w:p>
    <w:p w14:paraId="38C8435F">
      <w:pPr>
        <w:widowControl/>
        <w:jc w:val="center"/>
        <w:rPr>
          <w:rFonts w:hint="eastAsia" w:ascii="仿宋_GB2312" w:hAnsi="宋体" w:eastAsia="仿宋_GB2312" w:cs="宋体"/>
          <w:b/>
          <w:bCs/>
          <w:color w:val="000000"/>
          <w:kern w:val="0"/>
          <w:sz w:val="36"/>
          <w:szCs w:val="36"/>
          <w:highlight w:val="none"/>
        </w:rPr>
      </w:pPr>
      <w:r>
        <w:rPr>
          <w:rFonts w:hint="eastAsia" w:ascii="仿宋_GB2312" w:hAnsi="宋体" w:eastAsia="仿宋_GB2312" w:cs="宋体"/>
          <w:b/>
          <w:bCs/>
          <w:color w:val="000000"/>
          <w:kern w:val="0"/>
          <w:sz w:val="36"/>
          <w:szCs w:val="36"/>
          <w:highlight w:val="none"/>
        </w:rPr>
        <w:t>20</w:t>
      </w:r>
      <w:r>
        <w:rPr>
          <w:rFonts w:hint="eastAsia" w:ascii="仿宋_GB2312" w:hAnsi="宋体" w:eastAsia="仿宋_GB2312" w:cs="宋体"/>
          <w:b/>
          <w:bCs/>
          <w:color w:val="000000"/>
          <w:kern w:val="0"/>
          <w:sz w:val="36"/>
          <w:szCs w:val="36"/>
          <w:highlight w:val="none"/>
          <w:lang w:val="en-US" w:eastAsia="zh-CN"/>
        </w:rPr>
        <w:t>25</w:t>
      </w:r>
      <w:r>
        <w:rPr>
          <w:rFonts w:hint="eastAsia" w:ascii="仿宋_GB2312" w:hAnsi="宋体" w:eastAsia="仿宋_GB2312" w:cs="宋体"/>
          <w:b/>
          <w:bCs/>
          <w:color w:val="000000"/>
          <w:kern w:val="0"/>
          <w:sz w:val="36"/>
          <w:szCs w:val="36"/>
          <w:highlight w:val="none"/>
        </w:rPr>
        <w:t>年</w:t>
      </w:r>
      <w:r>
        <w:rPr>
          <w:rFonts w:hint="eastAsia" w:ascii="仿宋_GB2312" w:hAnsi="宋体" w:eastAsia="仿宋_GB2312" w:cs="宋体"/>
          <w:b/>
          <w:bCs/>
          <w:color w:val="000000"/>
          <w:kern w:val="0"/>
          <w:sz w:val="36"/>
          <w:szCs w:val="36"/>
          <w:highlight w:val="none"/>
          <w:lang w:val="en-US" w:eastAsia="zh-CN"/>
        </w:rPr>
        <w:t>4</w:t>
      </w:r>
      <w:r>
        <w:rPr>
          <w:rFonts w:hint="eastAsia" w:ascii="仿宋_GB2312" w:hAnsi="宋体" w:eastAsia="仿宋_GB2312" w:cs="宋体"/>
          <w:b/>
          <w:bCs/>
          <w:color w:val="000000"/>
          <w:kern w:val="0"/>
          <w:sz w:val="36"/>
          <w:szCs w:val="36"/>
          <w:highlight w:val="none"/>
        </w:rPr>
        <w:t>月</w:t>
      </w:r>
    </w:p>
    <w:p w14:paraId="597A2CF1">
      <w:pPr>
        <w:widowControl/>
        <w:jc w:val="left"/>
        <w:rPr>
          <w:rFonts w:hint="eastAsia" w:ascii="仿宋_GB2312" w:hAnsi="宋体" w:eastAsia="仿宋_GB2312" w:cs="宋体"/>
          <w:b/>
          <w:bCs/>
          <w:color w:val="000000"/>
          <w:kern w:val="0"/>
          <w:sz w:val="36"/>
          <w:szCs w:val="36"/>
          <w:highlight w:val="none"/>
        </w:rPr>
      </w:pPr>
      <w:r>
        <w:rPr>
          <w:rFonts w:hint="eastAsia" w:ascii="仿宋_GB2312" w:hAnsi="宋体" w:eastAsia="仿宋_GB2312" w:cs="宋体"/>
          <w:b/>
          <w:bCs/>
          <w:color w:val="000000"/>
          <w:kern w:val="0"/>
          <w:sz w:val="36"/>
          <w:szCs w:val="36"/>
          <w:highlight w:val="none"/>
        </w:rPr>
        <w:br w:type="page"/>
      </w:r>
    </w:p>
    <w:p w14:paraId="2B420697">
      <w:pPr>
        <w:numPr>
          <w:ilvl w:val="0"/>
          <w:numId w:val="1"/>
        </w:numPr>
        <w:spacing w:line="588" w:lineRule="exact"/>
        <w:ind w:left="709" w:hanging="709"/>
        <w:rPr>
          <w:rFonts w:ascii="仿宋_GB2312" w:hAnsi="仿宋" w:eastAsia="仿宋_GB2312"/>
          <w:b/>
          <w:sz w:val="36"/>
          <w:highlight w:val="none"/>
        </w:rPr>
      </w:pPr>
      <w:r>
        <w:rPr>
          <w:rFonts w:hint="eastAsia" w:ascii="仿宋_GB2312" w:hAnsi="仿宋" w:eastAsia="仿宋_GB2312"/>
          <w:b/>
          <w:sz w:val="36"/>
          <w:highlight w:val="none"/>
        </w:rPr>
        <w:t>课题基本信息</w:t>
      </w:r>
    </w:p>
    <w:tbl>
      <w:tblPr>
        <w:tblStyle w:val="7"/>
        <w:tblW w:w="503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3"/>
        <w:gridCol w:w="1441"/>
        <w:gridCol w:w="6053"/>
      </w:tblGrid>
      <w:tr w14:paraId="099D6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71" w:type="pct"/>
            <w:gridSpan w:val="2"/>
            <w:vAlign w:val="center"/>
          </w:tcPr>
          <w:p w14:paraId="31D70D7A">
            <w:pPr>
              <w:spacing w:line="320" w:lineRule="exact"/>
              <w:jc w:val="center"/>
              <w:rPr>
                <w:rFonts w:ascii="仿宋_GB2312" w:hAnsi="黑体" w:eastAsia="仿宋_GB2312" w:cs="黑体"/>
                <w:color w:val="000000"/>
                <w:position w:val="6"/>
                <w:sz w:val="24"/>
                <w:highlight w:val="none"/>
              </w:rPr>
            </w:pPr>
            <w:r>
              <w:rPr>
                <w:rFonts w:hint="eastAsia" w:ascii="仿宋_GB2312" w:hAnsi="黑体" w:eastAsia="仿宋_GB2312" w:cs="黑体"/>
                <w:color w:val="000000"/>
                <w:position w:val="6"/>
                <w:sz w:val="24"/>
                <w:highlight w:val="none"/>
              </w:rPr>
              <w:t>课题名称</w:t>
            </w:r>
          </w:p>
        </w:tc>
        <w:tc>
          <w:tcPr>
            <w:tcW w:w="3528" w:type="pct"/>
            <w:vAlign w:val="center"/>
          </w:tcPr>
          <w:p w14:paraId="4F925390">
            <w:pPr>
              <w:widowControl/>
              <w:rPr>
                <w:rFonts w:hint="default" w:ascii="仿宋_GB2312" w:hAnsi="宋体" w:eastAsia="仿宋_GB2312" w:cs="宋体"/>
                <w:color w:val="000000"/>
                <w:kern w:val="0"/>
                <w:position w:val="6"/>
                <w:sz w:val="24"/>
                <w:highlight w:val="none"/>
                <w:lang w:val="en-US" w:eastAsia="zh-CN"/>
              </w:rPr>
            </w:pPr>
            <w:r>
              <w:rPr>
                <w:rFonts w:hint="default" w:ascii="仿宋_GB2312" w:hAnsi="宋体" w:eastAsia="仿宋_GB2312" w:cs="宋体"/>
                <w:color w:val="000000"/>
                <w:kern w:val="0"/>
                <w:position w:val="6"/>
                <w:sz w:val="24"/>
                <w:highlight w:val="none"/>
                <w:lang w:val="en-US" w:eastAsia="zh-CN"/>
              </w:rPr>
              <w:t>面向基站终端协作通感的非理想因素补偿及资源融合方案研究</w:t>
            </w:r>
          </w:p>
        </w:tc>
      </w:tr>
      <w:tr w14:paraId="34087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471" w:type="pct"/>
            <w:gridSpan w:val="2"/>
            <w:vAlign w:val="center"/>
          </w:tcPr>
          <w:p w14:paraId="4AA5A043">
            <w:pPr>
              <w:spacing w:line="320" w:lineRule="exact"/>
              <w:jc w:val="center"/>
              <w:rPr>
                <w:rFonts w:hint="default" w:ascii="仿宋_GB2312" w:hAnsi="黑体" w:eastAsia="仿宋_GB2312" w:cs="黑体"/>
                <w:color w:val="000000"/>
                <w:position w:val="6"/>
                <w:sz w:val="24"/>
                <w:highlight w:val="none"/>
                <w:lang w:val="en-US" w:eastAsia="zh-CN"/>
              </w:rPr>
            </w:pPr>
            <w:r>
              <w:rPr>
                <w:rFonts w:hint="eastAsia" w:ascii="仿宋_GB2312" w:hAnsi="黑体" w:eastAsia="仿宋_GB2312" w:cs="黑体"/>
                <w:color w:val="000000"/>
                <w:position w:val="6"/>
                <w:sz w:val="24"/>
                <w:highlight w:val="none"/>
                <w:lang w:val="en-US" w:eastAsia="zh-CN"/>
              </w:rPr>
              <w:t>课题所属合作领域</w:t>
            </w:r>
          </w:p>
        </w:tc>
        <w:tc>
          <w:tcPr>
            <w:tcW w:w="3528" w:type="pct"/>
            <w:vAlign w:val="center"/>
          </w:tcPr>
          <w:p w14:paraId="0F117225">
            <w:pPr>
              <w:widowControl/>
              <w:jc w:val="center"/>
              <w:rPr>
                <w:rFonts w:hint="default" w:ascii="仿宋_GB2312" w:hAnsi="宋体" w:eastAsia="仿宋_GB2312" w:cs="宋体"/>
                <w:color w:val="000000"/>
                <w:kern w:val="0"/>
                <w:position w:val="6"/>
                <w:sz w:val="24"/>
                <w:highlight w:val="none"/>
                <w:lang w:val="en-US" w:eastAsia="zh-CN"/>
              </w:rPr>
            </w:pPr>
            <w:r>
              <w:rPr>
                <w:rFonts w:hint="eastAsia" w:ascii="仿宋_GB2312" w:hAnsi="宋体" w:eastAsia="仿宋_GB2312" w:cs="宋体"/>
                <w:color w:val="000000"/>
                <w:kern w:val="0"/>
                <w:position w:val="6"/>
                <w:sz w:val="24"/>
                <w:highlight w:val="none"/>
                <w:lang w:val="en-US" w:eastAsia="zh-CN"/>
              </w:rPr>
              <w:t>移动通信</w:t>
            </w:r>
          </w:p>
        </w:tc>
      </w:tr>
      <w:tr w14:paraId="7ED09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471" w:type="pct"/>
            <w:gridSpan w:val="2"/>
            <w:vAlign w:val="center"/>
          </w:tcPr>
          <w:p w14:paraId="6F89D18B">
            <w:pPr>
              <w:spacing w:line="320" w:lineRule="exact"/>
              <w:jc w:val="center"/>
              <w:rPr>
                <w:rFonts w:ascii="仿宋_GB2312" w:hAnsi="黑体" w:eastAsia="仿宋_GB2312" w:cs="黑体"/>
                <w:color w:val="000000"/>
                <w:position w:val="6"/>
                <w:sz w:val="24"/>
                <w:highlight w:val="none"/>
              </w:rPr>
            </w:pPr>
            <w:r>
              <w:rPr>
                <w:rFonts w:hint="eastAsia" w:ascii="仿宋_GB2312" w:hAnsi="黑体" w:eastAsia="仿宋_GB2312" w:cs="黑体"/>
                <w:color w:val="000000"/>
                <w:position w:val="6"/>
                <w:sz w:val="24"/>
                <w:highlight w:val="none"/>
              </w:rPr>
              <w:t>课题</w:t>
            </w:r>
            <w:r>
              <w:rPr>
                <w:rFonts w:hint="eastAsia" w:ascii="仿宋_GB2312" w:hAnsi="黑体" w:eastAsia="仿宋_GB2312" w:cs="黑体"/>
                <w:color w:val="000000"/>
                <w:position w:val="6"/>
                <w:sz w:val="24"/>
                <w:highlight w:val="none"/>
                <w:lang w:val="en-US" w:eastAsia="zh-CN"/>
              </w:rPr>
              <w:t>周期</w:t>
            </w:r>
          </w:p>
        </w:tc>
        <w:tc>
          <w:tcPr>
            <w:tcW w:w="3528" w:type="pct"/>
            <w:vAlign w:val="center"/>
          </w:tcPr>
          <w:p w14:paraId="3031CB4A">
            <w:pPr>
              <w:spacing w:line="320" w:lineRule="exact"/>
              <w:ind w:firstLine="360" w:firstLineChars="150"/>
              <w:rPr>
                <w:rFonts w:hint="default" w:ascii="仿宋_GB2312" w:hAnsi="Calibri" w:eastAsia="仿宋_GB2312" w:cs="黑体"/>
                <w:color w:val="000000"/>
                <w:position w:val="6"/>
                <w:sz w:val="24"/>
                <w:highlight w:val="none"/>
                <w:lang w:val="en-US" w:eastAsia="zh-CN"/>
              </w:rPr>
            </w:pPr>
            <w:r>
              <w:rPr>
                <w:rFonts w:hint="eastAsia" w:ascii="仿宋_GB2312" w:hAnsi="Calibri" w:eastAsia="仿宋_GB2312" w:cs="黑体"/>
                <w:color w:val="000000"/>
                <w:position w:val="6"/>
                <w:sz w:val="24"/>
                <w:highlight w:val="none"/>
                <w:lang w:val="en-US" w:eastAsia="zh-CN"/>
              </w:rPr>
              <w:t>课题任务合同书签订起——202</w:t>
            </w:r>
            <w:r>
              <w:rPr>
                <w:rFonts w:hint="default" w:ascii="仿宋_GB2312" w:hAnsi="Calibri" w:eastAsia="仿宋_GB2312" w:cs="黑体"/>
                <w:color w:val="000000"/>
                <w:position w:val="6"/>
                <w:sz w:val="24"/>
                <w:highlight w:val="none"/>
                <w:lang w:eastAsia="zh-CN"/>
              </w:rPr>
              <w:t>6</w:t>
            </w:r>
            <w:r>
              <w:rPr>
                <w:rFonts w:hint="eastAsia" w:ascii="仿宋_GB2312" w:hAnsi="Calibri" w:eastAsia="仿宋_GB2312" w:cs="黑体"/>
                <w:color w:val="000000"/>
                <w:position w:val="6"/>
                <w:sz w:val="24"/>
                <w:highlight w:val="none"/>
                <w:lang w:val="en-US" w:eastAsia="zh-CN"/>
              </w:rPr>
              <w:t>年10月31日</w:t>
            </w:r>
          </w:p>
        </w:tc>
      </w:tr>
      <w:tr w14:paraId="6A22C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1471" w:type="pct"/>
            <w:gridSpan w:val="2"/>
            <w:vAlign w:val="center"/>
          </w:tcPr>
          <w:p w14:paraId="3237983E">
            <w:pPr>
              <w:spacing w:line="320" w:lineRule="exact"/>
              <w:jc w:val="center"/>
              <w:rPr>
                <w:rFonts w:ascii="仿宋_GB2312" w:hAnsi="黑体" w:eastAsia="仿宋_GB2312" w:cs="黑体"/>
                <w:color w:val="000000"/>
                <w:position w:val="6"/>
                <w:sz w:val="24"/>
                <w:highlight w:val="none"/>
              </w:rPr>
            </w:pPr>
            <w:r>
              <w:rPr>
                <w:rFonts w:hint="eastAsia" w:ascii="仿宋_GB2312" w:hAnsi="黑体" w:eastAsia="仿宋_GB2312" w:cs="黑体"/>
                <w:color w:val="000000"/>
                <w:position w:val="6"/>
                <w:sz w:val="24"/>
                <w:highlight w:val="none"/>
              </w:rPr>
              <w:t>预期成果类型</w:t>
            </w:r>
          </w:p>
        </w:tc>
        <w:tc>
          <w:tcPr>
            <w:tcW w:w="3528" w:type="pct"/>
            <w:vAlign w:val="center"/>
          </w:tcPr>
          <w:p w14:paraId="00ECC339">
            <w:pPr>
              <w:spacing w:line="320" w:lineRule="exact"/>
              <w:rPr>
                <w:rFonts w:hint="eastAsia" w:ascii="仿宋_GB2312" w:hAnsi="Calibri" w:eastAsia="仿宋_GB2312" w:cs="黑体"/>
                <w:color w:val="000000"/>
                <w:position w:val="6"/>
                <w:sz w:val="24"/>
                <w:highlight w:val="none"/>
                <w:u w:val="none"/>
                <w:lang w:val="en-US" w:eastAsia="zh-CN"/>
              </w:rPr>
            </w:pP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u w:val="none"/>
                <w:lang w:eastAsia="zh-CN"/>
              </w:rPr>
              <w:t>原型样机</w:t>
            </w:r>
            <w:r>
              <w:rPr>
                <w:rFonts w:hint="eastAsia" w:ascii="仿宋_GB2312" w:hAnsi="Calibri" w:eastAsia="仿宋_GB2312" w:cs="黑体"/>
                <w:color w:val="000000"/>
                <w:position w:val="6"/>
                <w:sz w:val="24"/>
                <w:highlight w:val="none"/>
                <w:u w:val="none"/>
                <w:lang w:val="en-US" w:eastAsia="zh-CN"/>
              </w:rPr>
              <w:t xml:space="preserve">  </w:t>
            </w: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u w:val="none"/>
                <w:lang w:val="en-US" w:eastAsia="zh-CN"/>
              </w:rPr>
              <w:t xml:space="preserve">仿真平台 </w:t>
            </w: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u w:val="none"/>
                <w:lang w:val="en-US" w:eastAsia="zh-CN"/>
              </w:rPr>
              <w:t xml:space="preserve">软件/算法模型 </w:t>
            </w: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u w:val="none"/>
                <w:lang w:val="en-US" w:eastAsia="zh-CN"/>
              </w:rPr>
              <w:t xml:space="preserve">标准   </w:t>
            </w: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u w:val="none"/>
                <w:lang w:val="en-US" w:eastAsia="zh-CN"/>
              </w:rPr>
              <w:t xml:space="preserve">白皮书     </w:t>
            </w: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u w:val="none"/>
                <w:lang w:val="en-US" w:eastAsia="zh-CN"/>
              </w:rPr>
              <w:t xml:space="preserve">技术方案或研究报告  </w:t>
            </w: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u w:val="none"/>
                <w:lang w:val="en-US" w:eastAsia="zh-CN"/>
              </w:rPr>
              <w:t>专利</w:t>
            </w:r>
          </w:p>
          <w:p w14:paraId="3C551C5A">
            <w:pPr>
              <w:spacing w:line="320" w:lineRule="exact"/>
              <w:rPr>
                <w:rFonts w:hint="eastAsia" w:ascii="仿宋_GB2312" w:hAnsi="Calibri" w:eastAsia="仿宋_GB2312" w:cs="黑体"/>
                <w:color w:val="000000"/>
                <w:position w:val="6"/>
                <w:sz w:val="24"/>
                <w:highlight w:val="none"/>
                <w:lang w:eastAsia="zh-CN"/>
              </w:rPr>
            </w:pP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u w:val="none"/>
                <w:lang w:val="en-US" w:eastAsia="zh-CN"/>
              </w:rPr>
              <w:t xml:space="preserve">论文       </w:t>
            </w: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u w:val="none"/>
                <w:lang w:val="en-US" w:eastAsia="zh-CN"/>
              </w:rPr>
              <w:t xml:space="preserve">论著    </w:t>
            </w:r>
            <w:r>
              <w:rPr>
                <w:rFonts w:hint="eastAsia" w:ascii="仿宋_GB2312" w:hAnsi="Calibri" w:eastAsia="仿宋_GB2312" w:cs="黑体"/>
                <w:color w:val="000000"/>
                <w:position w:val="6"/>
                <w:sz w:val="24"/>
                <w:highlight w:val="none"/>
              </w:rPr>
              <w:t>□其他</w:t>
            </w:r>
            <w:r>
              <w:rPr>
                <w:rFonts w:hint="eastAsia" w:ascii="仿宋_GB2312" w:hAnsi="Calibri" w:eastAsia="仿宋_GB2312" w:cs="黑体"/>
                <w:color w:val="000000"/>
                <w:position w:val="6"/>
                <w:sz w:val="24"/>
                <w:highlight w:val="none"/>
                <w:u w:val="single"/>
                <w:lang w:val="en-US" w:eastAsia="zh-CN"/>
              </w:rPr>
              <w:t xml:space="preserve">     </w:t>
            </w:r>
            <w:r>
              <w:rPr>
                <w:rFonts w:hint="eastAsia" w:ascii="仿宋_GB2312" w:hAnsi="Calibri" w:eastAsia="仿宋_GB2312" w:cs="黑体"/>
                <w:color w:val="000000"/>
                <w:position w:val="6"/>
                <w:sz w:val="24"/>
                <w:highlight w:val="none"/>
                <w:u w:val="none"/>
              </w:rPr>
              <w:t>（填写具体内容）</w:t>
            </w:r>
          </w:p>
        </w:tc>
      </w:tr>
      <w:tr w14:paraId="3468D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471" w:type="pct"/>
            <w:gridSpan w:val="2"/>
            <w:vAlign w:val="center"/>
          </w:tcPr>
          <w:p w14:paraId="0EBD0997">
            <w:pPr>
              <w:spacing w:line="320" w:lineRule="exact"/>
              <w:jc w:val="center"/>
              <w:rPr>
                <w:rFonts w:hint="eastAsia" w:ascii="仿宋_GB2312" w:hAnsi="黑体" w:eastAsia="仿宋_GB2312" w:cs="黑体"/>
                <w:color w:val="000000"/>
                <w:position w:val="6"/>
                <w:sz w:val="24"/>
                <w:highlight w:val="none"/>
                <w:lang w:eastAsia="zh-CN"/>
              </w:rPr>
            </w:pPr>
            <w:r>
              <w:rPr>
                <w:rFonts w:hint="eastAsia" w:ascii="仿宋_GB2312" w:hAnsi="黑体" w:eastAsia="仿宋_GB2312" w:cs="黑体"/>
                <w:color w:val="000000"/>
                <w:position w:val="6"/>
                <w:sz w:val="24"/>
                <w:highlight w:val="none"/>
                <w:lang w:eastAsia="zh-CN"/>
              </w:rPr>
              <w:t>课题分级</w:t>
            </w:r>
          </w:p>
        </w:tc>
        <w:tc>
          <w:tcPr>
            <w:tcW w:w="3528" w:type="pct"/>
            <w:vAlign w:val="center"/>
          </w:tcPr>
          <w:p w14:paraId="74B1784A">
            <w:pPr>
              <w:spacing w:line="320" w:lineRule="exact"/>
              <w:rPr>
                <w:rFonts w:hint="default" w:ascii="仿宋_GB2312" w:hAnsi="Calibri" w:eastAsia="仿宋_GB2312" w:cs="黑体"/>
                <w:color w:val="000000"/>
                <w:position w:val="6"/>
                <w:sz w:val="24"/>
                <w:highlight w:val="none"/>
                <w:lang w:val="en-US" w:eastAsia="zh-CN"/>
              </w:rPr>
            </w:pPr>
            <w:r>
              <w:rPr>
                <w:rFonts w:hint="eastAsia" w:ascii="仿宋_GB2312" w:hAnsi="Calibri" w:eastAsia="仿宋_GB2312" w:cs="黑体"/>
                <w:color w:val="000000"/>
                <w:position w:val="6"/>
                <w:sz w:val="24"/>
                <w:highlight w:val="none"/>
              </w:rPr>
              <w:t>□</w:t>
            </w:r>
            <w:r>
              <w:rPr>
                <w:rFonts w:hint="eastAsia" w:ascii="仿宋_GB2312" w:hAnsi="Calibri" w:eastAsia="仿宋_GB2312" w:cs="黑体"/>
                <w:color w:val="000000"/>
                <w:position w:val="6"/>
                <w:sz w:val="24"/>
                <w:highlight w:val="none"/>
                <w:lang w:eastAsia="zh-CN"/>
              </w:rPr>
              <w:t>重大课题</w:t>
            </w:r>
            <w:r>
              <w:rPr>
                <w:rFonts w:hint="eastAsia" w:ascii="仿宋_GB2312" w:hAnsi="Calibri" w:eastAsia="仿宋_GB2312" w:cs="黑体"/>
                <w:color w:val="000000"/>
                <w:position w:val="6"/>
                <w:sz w:val="24"/>
                <w:highlight w:val="none"/>
              </w:rPr>
              <w:t xml:space="preserve">     </w:t>
            </w: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rPr>
              <w:t xml:space="preserve"> </w:t>
            </w:r>
            <w:r>
              <w:rPr>
                <w:rFonts w:hint="eastAsia" w:ascii="仿宋_GB2312" w:hAnsi="Calibri" w:eastAsia="仿宋_GB2312" w:cs="黑体"/>
                <w:color w:val="000000"/>
                <w:position w:val="6"/>
                <w:sz w:val="24"/>
                <w:highlight w:val="none"/>
                <w:lang w:eastAsia="zh-CN"/>
              </w:rPr>
              <w:t>重点课题</w:t>
            </w:r>
            <w:r>
              <w:rPr>
                <w:rFonts w:hint="eastAsia" w:ascii="仿宋_GB2312" w:hAnsi="Calibri" w:eastAsia="仿宋_GB2312" w:cs="黑体"/>
                <w:color w:val="000000"/>
                <w:position w:val="6"/>
                <w:sz w:val="24"/>
                <w:highlight w:val="none"/>
              </w:rPr>
              <w:t xml:space="preserve">     </w:t>
            </w:r>
            <w:r>
              <w:rPr>
                <w:rFonts w:hint="eastAsia" w:ascii="仿宋_GB2312" w:hAnsi="Calibri" w:eastAsia="仿宋_GB2312" w:cs="黑体"/>
                <w:color w:val="000000"/>
                <w:position w:val="6"/>
                <w:sz w:val="24"/>
                <w:highlight w:val="none"/>
                <w:lang w:eastAsia="zh-CN"/>
              </w:rPr>
              <w:t>☑</w:t>
            </w:r>
            <w:r>
              <w:rPr>
                <w:rFonts w:hint="eastAsia" w:ascii="仿宋_GB2312" w:hAnsi="Calibri" w:eastAsia="仿宋_GB2312" w:cs="黑体"/>
                <w:color w:val="000000"/>
                <w:position w:val="6"/>
                <w:sz w:val="24"/>
                <w:highlight w:val="none"/>
              </w:rPr>
              <w:t xml:space="preserve"> </w:t>
            </w:r>
            <w:r>
              <w:rPr>
                <w:rFonts w:hint="eastAsia" w:ascii="仿宋_GB2312" w:hAnsi="Calibri" w:eastAsia="仿宋_GB2312" w:cs="黑体"/>
                <w:color w:val="000000"/>
                <w:position w:val="6"/>
                <w:sz w:val="24"/>
                <w:highlight w:val="none"/>
                <w:lang w:eastAsia="zh-CN"/>
              </w:rPr>
              <w:t>小而美课题</w:t>
            </w:r>
          </w:p>
        </w:tc>
      </w:tr>
      <w:tr w14:paraId="77E6F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471" w:type="pct"/>
            <w:gridSpan w:val="2"/>
            <w:vAlign w:val="center"/>
          </w:tcPr>
          <w:p w14:paraId="1318F6F4">
            <w:pPr>
              <w:adjustRightInd w:val="0"/>
              <w:snapToGrid w:val="0"/>
              <w:spacing w:line="280" w:lineRule="exact"/>
              <w:jc w:val="center"/>
              <w:rPr>
                <w:rFonts w:hint="eastAsia" w:ascii="仿宋_GB2312" w:hAnsi="Times New Roman" w:eastAsia="仿宋_GB2312" w:cs="Times New Roman"/>
                <w:snapToGrid w:val="0"/>
                <w:color w:val="000000"/>
                <w:kern w:val="0"/>
                <w:sz w:val="24"/>
                <w:szCs w:val="24"/>
                <w:highlight w:val="none"/>
                <w:lang w:val="en-US" w:eastAsia="zh-CN" w:bidi="ar-SA"/>
              </w:rPr>
            </w:pPr>
            <w:r>
              <w:rPr>
                <w:rFonts w:hint="eastAsia" w:ascii="仿宋_GB2312" w:eastAsia="仿宋_GB2312"/>
                <w:snapToGrid w:val="0"/>
                <w:color w:val="000000"/>
                <w:kern w:val="0"/>
                <w:sz w:val="24"/>
                <w:highlight w:val="none"/>
                <w:lang w:eastAsia="zh-CN"/>
              </w:rPr>
              <w:t>课题分类</w:t>
            </w:r>
          </w:p>
        </w:tc>
        <w:tc>
          <w:tcPr>
            <w:tcW w:w="3528" w:type="pct"/>
            <w:vAlign w:val="center"/>
          </w:tcPr>
          <w:p w14:paraId="654663BB">
            <w:pPr>
              <w:adjustRightInd w:val="0"/>
              <w:snapToGrid w:val="0"/>
              <w:spacing w:line="280" w:lineRule="exact"/>
              <w:jc w:val="both"/>
              <w:rPr>
                <w:rFonts w:hint="eastAsia" w:ascii="仿宋_GB2312" w:hAnsi="Times New Roman" w:eastAsia="仿宋_GB2312" w:cs="Times New Roman"/>
                <w:snapToGrid w:val="0"/>
                <w:kern w:val="0"/>
                <w:sz w:val="24"/>
                <w:szCs w:val="24"/>
                <w:highlight w:val="none"/>
                <w:lang w:val="en-US" w:eastAsia="zh-CN" w:bidi="ar-SA"/>
              </w:rPr>
            </w:pPr>
            <w:r>
              <w:rPr>
                <w:rFonts w:hint="eastAsia" w:ascii="仿宋_GB2312" w:eastAsia="仿宋_GB2312"/>
                <w:snapToGrid w:val="0"/>
                <w:kern w:val="0"/>
                <w:sz w:val="24"/>
                <w:highlight w:val="none"/>
                <w:lang w:eastAsia="zh-CN"/>
              </w:rPr>
              <w:t>☑技术引领类</w:t>
            </w:r>
            <w:r>
              <w:rPr>
                <w:rFonts w:hint="eastAsia" w:ascii="仿宋_GB2312" w:eastAsia="仿宋_GB2312"/>
                <w:snapToGrid w:val="0"/>
                <w:kern w:val="0"/>
                <w:sz w:val="24"/>
                <w:highlight w:val="none"/>
              </w:rPr>
              <w:t xml:space="preserve">  </w:t>
            </w:r>
            <w:r>
              <w:rPr>
                <w:rFonts w:hint="eastAsia" w:ascii="仿宋_GB2312" w:eastAsia="仿宋_GB2312"/>
                <w:snapToGrid w:val="0"/>
                <w:kern w:val="0"/>
                <w:sz w:val="24"/>
                <w:highlight w:val="none"/>
                <w:lang w:val="en-US" w:eastAsia="zh-CN"/>
              </w:rPr>
              <w:t xml:space="preserve"> </w:t>
            </w:r>
            <w:r>
              <w:rPr>
                <w:rFonts w:hint="eastAsia" w:ascii="仿宋_GB2312" w:eastAsia="仿宋_GB2312"/>
                <w:snapToGrid w:val="0"/>
                <w:kern w:val="0"/>
                <w:sz w:val="24"/>
                <w:highlight w:val="none"/>
              </w:rPr>
              <w:t>□</w:t>
            </w:r>
            <w:r>
              <w:rPr>
                <w:rFonts w:hint="eastAsia" w:ascii="仿宋_GB2312" w:eastAsia="仿宋_GB2312"/>
                <w:snapToGrid w:val="0"/>
                <w:kern w:val="0"/>
                <w:sz w:val="24"/>
                <w:highlight w:val="none"/>
                <w:lang w:eastAsia="zh-CN"/>
              </w:rPr>
              <w:t>平台验证类</w:t>
            </w:r>
          </w:p>
        </w:tc>
      </w:tr>
      <w:tr w14:paraId="0415C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31" w:type="pct"/>
            <w:vMerge w:val="restart"/>
            <w:vAlign w:val="center"/>
          </w:tcPr>
          <w:p w14:paraId="24F17A0F">
            <w:pPr>
              <w:adjustRightInd w:val="0"/>
              <w:snapToGrid w:val="0"/>
              <w:spacing w:line="280" w:lineRule="exact"/>
              <w:jc w:val="center"/>
              <w:rPr>
                <w:rFonts w:hint="eastAsia" w:ascii="仿宋_GB2312" w:eastAsia="仿宋_GB2312"/>
                <w:snapToGrid w:val="0"/>
                <w:color w:val="000000"/>
                <w:kern w:val="0"/>
                <w:sz w:val="24"/>
                <w:highlight w:val="none"/>
                <w:lang w:eastAsia="zh-CN"/>
              </w:rPr>
            </w:pPr>
            <w:r>
              <w:rPr>
                <w:rFonts w:hint="eastAsia" w:ascii="仿宋_GB2312" w:eastAsia="仿宋_GB2312"/>
                <w:snapToGrid w:val="0"/>
                <w:color w:val="000000"/>
                <w:kern w:val="0"/>
                <w:sz w:val="24"/>
                <w:highlight w:val="none"/>
                <w:lang w:eastAsia="zh-CN"/>
              </w:rPr>
              <w:t>中国移动课题联系人信息</w:t>
            </w:r>
          </w:p>
        </w:tc>
        <w:tc>
          <w:tcPr>
            <w:tcW w:w="840" w:type="pct"/>
            <w:vAlign w:val="center"/>
          </w:tcPr>
          <w:p w14:paraId="3CFDC601">
            <w:pPr>
              <w:spacing w:line="320" w:lineRule="exact"/>
              <w:jc w:val="center"/>
              <w:rPr>
                <w:rFonts w:hint="eastAsia" w:ascii="仿宋_GB2312" w:hAnsi="黑体" w:eastAsia="仿宋_GB2312" w:cs="黑体"/>
                <w:color w:val="000000"/>
                <w:kern w:val="2"/>
                <w:position w:val="6"/>
                <w:sz w:val="24"/>
                <w:szCs w:val="24"/>
                <w:highlight w:val="none"/>
                <w:lang w:val="en-US" w:eastAsia="zh-CN" w:bidi="ar-SA"/>
              </w:rPr>
            </w:pPr>
            <w:r>
              <w:rPr>
                <w:rFonts w:hint="eastAsia" w:ascii="仿宋_GB2312" w:hAnsi="黑体" w:eastAsia="仿宋_GB2312" w:cs="黑体"/>
                <w:color w:val="000000"/>
                <w:position w:val="6"/>
                <w:sz w:val="24"/>
                <w:highlight w:val="none"/>
              </w:rPr>
              <w:t>课题接口人</w:t>
            </w:r>
          </w:p>
        </w:tc>
        <w:tc>
          <w:tcPr>
            <w:tcW w:w="3528" w:type="pct"/>
            <w:vAlign w:val="center"/>
          </w:tcPr>
          <w:p w14:paraId="1E89D7EC">
            <w:pPr>
              <w:spacing w:line="320" w:lineRule="exact"/>
              <w:rPr>
                <w:rFonts w:hint="default" w:ascii="仿宋_GB2312" w:hAnsi="Calibri" w:eastAsia="仿宋_GB2312" w:cs="黑体"/>
                <w:color w:val="000000"/>
                <w:kern w:val="2"/>
                <w:position w:val="6"/>
                <w:sz w:val="24"/>
                <w:szCs w:val="24"/>
                <w:highlight w:val="none"/>
                <w:lang w:val="en-US" w:eastAsia="zh-CN" w:bidi="ar-SA"/>
              </w:rPr>
            </w:pPr>
            <w:r>
              <w:rPr>
                <w:rFonts w:hint="eastAsia" w:ascii="仿宋_GB2312" w:hAnsi="Calibri" w:eastAsia="仿宋_GB2312" w:cs="黑体"/>
                <w:color w:val="000000"/>
                <w:kern w:val="2"/>
                <w:position w:val="6"/>
                <w:sz w:val="24"/>
                <w:szCs w:val="24"/>
                <w:highlight w:val="none"/>
                <w:lang w:val="en-US" w:eastAsia="zh-CN" w:bidi="ar-SA"/>
              </w:rPr>
              <w:t>吕思颍</w:t>
            </w:r>
          </w:p>
        </w:tc>
      </w:tr>
      <w:tr w14:paraId="367A3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31" w:type="pct"/>
            <w:vMerge w:val="continue"/>
          </w:tcPr>
          <w:p w14:paraId="56BC2381">
            <w:pPr>
              <w:adjustRightInd w:val="0"/>
              <w:snapToGrid w:val="0"/>
              <w:spacing w:line="280" w:lineRule="exact"/>
              <w:jc w:val="center"/>
              <w:rPr>
                <w:rFonts w:hint="eastAsia" w:ascii="仿宋_GB2312" w:eastAsia="仿宋_GB2312"/>
                <w:snapToGrid w:val="0"/>
                <w:color w:val="000000"/>
                <w:kern w:val="0"/>
                <w:sz w:val="24"/>
                <w:highlight w:val="none"/>
                <w:lang w:eastAsia="zh-CN"/>
              </w:rPr>
            </w:pPr>
          </w:p>
        </w:tc>
        <w:tc>
          <w:tcPr>
            <w:tcW w:w="840" w:type="pct"/>
            <w:vAlign w:val="center"/>
          </w:tcPr>
          <w:p w14:paraId="7D3CCE4A">
            <w:pPr>
              <w:spacing w:line="320" w:lineRule="exact"/>
              <w:jc w:val="center"/>
              <w:rPr>
                <w:rFonts w:hint="eastAsia" w:ascii="仿宋_GB2312" w:hAnsi="黑体" w:eastAsia="仿宋_GB2312" w:cs="黑体"/>
                <w:color w:val="000000"/>
                <w:kern w:val="2"/>
                <w:position w:val="6"/>
                <w:sz w:val="24"/>
                <w:szCs w:val="24"/>
                <w:highlight w:val="none"/>
                <w:lang w:val="en-US" w:eastAsia="zh-CN" w:bidi="ar-SA"/>
              </w:rPr>
            </w:pPr>
            <w:r>
              <w:rPr>
                <w:rFonts w:hint="eastAsia" w:ascii="仿宋_GB2312" w:hAnsi="黑体" w:eastAsia="仿宋_GB2312" w:cs="黑体"/>
                <w:color w:val="000000"/>
                <w:position w:val="6"/>
                <w:sz w:val="24"/>
                <w:highlight w:val="none"/>
              </w:rPr>
              <w:t>联系电话</w:t>
            </w:r>
          </w:p>
        </w:tc>
        <w:tc>
          <w:tcPr>
            <w:tcW w:w="3528" w:type="pct"/>
            <w:vAlign w:val="center"/>
          </w:tcPr>
          <w:p w14:paraId="469FCB3C">
            <w:pPr>
              <w:spacing w:line="320" w:lineRule="exact"/>
              <w:rPr>
                <w:rFonts w:hint="default" w:ascii="仿宋_GB2312" w:hAnsi="Calibri" w:eastAsia="仿宋_GB2312" w:cs="黑体"/>
                <w:color w:val="000000"/>
                <w:kern w:val="2"/>
                <w:position w:val="6"/>
                <w:sz w:val="24"/>
                <w:szCs w:val="24"/>
                <w:highlight w:val="none"/>
                <w:lang w:val="en-US" w:eastAsia="zh-CN" w:bidi="ar-SA"/>
              </w:rPr>
            </w:pPr>
            <w:r>
              <w:rPr>
                <w:rFonts w:hint="eastAsia" w:ascii="仿宋_GB2312" w:hAnsi="Calibri" w:eastAsia="仿宋_GB2312" w:cs="黑体"/>
                <w:color w:val="000000"/>
                <w:kern w:val="2"/>
                <w:position w:val="6"/>
                <w:sz w:val="24"/>
                <w:szCs w:val="24"/>
                <w:highlight w:val="none"/>
                <w:lang w:val="en-US" w:eastAsia="zh-CN" w:bidi="ar-SA"/>
              </w:rPr>
              <w:t>15201145178</w:t>
            </w:r>
          </w:p>
        </w:tc>
      </w:tr>
      <w:tr w14:paraId="08FE8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31" w:type="pct"/>
            <w:vMerge w:val="continue"/>
          </w:tcPr>
          <w:p w14:paraId="4C607BC2">
            <w:pPr>
              <w:adjustRightInd w:val="0"/>
              <w:snapToGrid w:val="0"/>
              <w:spacing w:line="280" w:lineRule="exact"/>
              <w:jc w:val="center"/>
              <w:rPr>
                <w:rFonts w:hint="eastAsia" w:ascii="仿宋_GB2312" w:eastAsia="仿宋_GB2312"/>
                <w:snapToGrid w:val="0"/>
                <w:color w:val="000000"/>
                <w:kern w:val="0"/>
                <w:sz w:val="24"/>
                <w:highlight w:val="none"/>
                <w:lang w:eastAsia="zh-CN"/>
              </w:rPr>
            </w:pPr>
          </w:p>
        </w:tc>
        <w:tc>
          <w:tcPr>
            <w:tcW w:w="840" w:type="pct"/>
            <w:vAlign w:val="center"/>
          </w:tcPr>
          <w:p w14:paraId="6A3B1350">
            <w:pPr>
              <w:spacing w:line="320" w:lineRule="exact"/>
              <w:jc w:val="center"/>
              <w:rPr>
                <w:rFonts w:hint="eastAsia" w:ascii="仿宋_GB2312" w:hAnsi="黑体" w:eastAsia="仿宋_GB2312" w:cs="黑体"/>
                <w:color w:val="000000"/>
                <w:kern w:val="2"/>
                <w:position w:val="6"/>
                <w:sz w:val="24"/>
                <w:szCs w:val="24"/>
                <w:highlight w:val="none"/>
                <w:lang w:val="en-US" w:eastAsia="zh-CN" w:bidi="ar-SA"/>
              </w:rPr>
            </w:pPr>
            <w:r>
              <w:rPr>
                <w:rFonts w:hint="eastAsia" w:ascii="仿宋_GB2312" w:hAnsi="黑体" w:eastAsia="仿宋_GB2312" w:cs="黑体"/>
                <w:color w:val="000000"/>
                <w:position w:val="6"/>
                <w:sz w:val="24"/>
                <w:highlight w:val="none"/>
              </w:rPr>
              <w:t>电子信箱</w:t>
            </w:r>
          </w:p>
        </w:tc>
        <w:tc>
          <w:tcPr>
            <w:tcW w:w="3528" w:type="pct"/>
            <w:vAlign w:val="center"/>
          </w:tcPr>
          <w:p w14:paraId="1A8DF2E9">
            <w:pPr>
              <w:spacing w:line="320" w:lineRule="exact"/>
              <w:rPr>
                <w:rFonts w:hint="default" w:ascii="仿宋_GB2312" w:hAnsi="Calibri" w:eastAsia="仿宋_GB2312" w:cs="黑体"/>
                <w:color w:val="000000"/>
                <w:kern w:val="2"/>
                <w:position w:val="6"/>
                <w:sz w:val="24"/>
                <w:szCs w:val="24"/>
                <w:highlight w:val="none"/>
                <w:lang w:val="en-US" w:eastAsia="zh-CN" w:bidi="ar-SA"/>
              </w:rPr>
            </w:pPr>
            <w:r>
              <w:rPr>
                <w:rFonts w:hint="eastAsia" w:ascii="仿宋_GB2312" w:hAnsi="Calibri" w:eastAsia="仿宋_GB2312" w:cs="黑体"/>
                <w:color w:val="000000"/>
                <w:kern w:val="2"/>
                <w:position w:val="6"/>
                <w:sz w:val="24"/>
                <w:szCs w:val="24"/>
                <w:highlight w:val="none"/>
                <w:lang w:val="en-US" w:eastAsia="zh-CN" w:bidi="ar-SA"/>
              </w:rPr>
              <w:t>lvsiying@chinamobile.com</w:t>
            </w:r>
          </w:p>
        </w:tc>
      </w:tr>
    </w:tbl>
    <w:p w14:paraId="1731D14E">
      <w:pPr>
        <w:numPr>
          <w:ilvl w:val="-1"/>
          <w:numId w:val="0"/>
        </w:numPr>
        <w:spacing w:line="588" w:lineRule="exact"/>
        <w:ind w:left="0" w:firstLine="0"/>
        <w:rPr>
          <w:rFonts w:ascii="仿宋_GB2312" w:hAnsi="仿宋" w:eastAsia="仿宋_GB2312"/>
          <w:b/>
          <w:sz w:val="36"/>
          <w:highlight w:val="none"/>
        </w:rPr>
      </w:pPr>
    </w:p>
    <w:p w14:paraId="435C0267">
      <w:pPr>
        <w:numPr>
          <w:ilvl w:val="0"/>
          <w:numId w:val="1"/>
        </w:numPr>
        <w:spacing w:line="588" w:lineRule="exact"/>
        <w:ind w:left="709" w:hanging="709"/>
        <w:rPr>
          <w:rFonts w:ascii="仿宋_GB2312" w:hAnsi="仿宋" w:eastAsia="仿宋_GB2312"/>
          <w:b/>
          <w:sz w:val="36"/>
          <w:highlight w:val="none"/>
        </w:rPr>
      </w:pPr>
      <w:r>
        <w:rPr>
          <w:rFonts w:hint="eastAsia" w:ascii="仿宋_GB2312" w:hAnsi="仿宋" w:eastAsia="仿宋_GB2312"/>
          <w:b/>
          <w:sz w:val="36"/>
          <w:highlight w:val="none"/>
        </w:rPr>
        <w:t>课题研究背景</w:t>
      </w:r>
    </w:p>
    <w:p w14:paraId="46A853DB">
      <w:pPr>
        <w:ind w:firstLine="600" w:firstLineChars="2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lang w:val="en-US" w:eastAsia="zh-CN"/>
        </w:rPr>
        <w:t>感知与通信融合是未来网络的重要技术特征，面向6G的网络协作通感一体化技术通过“一网两用”，可充分利用移动通信网络的规模部署优势，低成本构建泛在通感网。</w:t>
      </w:r>
    </w:p>
    <w:p w14:paraId="45C3F228">
      <w:pPr>
        <w:ind w:firstLine="600" w:firstLineChars="2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lang w:val="en-US" w:eastAsia="zh-CN"/>
        </w:rPr>
        <w:t>利用终端更靠近感知目标的特点，业界正在关注基站与终端协作以提高感知范围和精度。首先，考虑到传播环境的简单，网络协作通感一体化优先应用场景是低空监管与低空经济等，低空无人机相对基站距离低空环境/障碍物更加近，可以作为终端联合基站进行低空环境/障碍物的感知。其次，面向</w:t>
      </w:r>
      <w:bookmarkStart w:id="0" w:name="OLE_LINK2"/>
      <w:r>
        <w:rPr>
          <w:rFonts w:hint="eastAsia" w:ascii="仿宋_GB2312" w:hAnsi="Courier New" w:eastAsia="仿宋_GB2312"/>
          <w:bCs/>
          <w:sz w:val="30"/>
          <w:szCs w:val="30"/>
          <w:highlight w:val="none"/>
          <w:lang w:val="en-US" w:eastAsia="zh-CN"/>
        </w:rPr>
        <w:t>智慧交通、工厂与家庭等场景</w:t>
      </w:r>
      <w:bookmarkEnd w:id="0"/>
      <w:r>
        <w:rPr>
          <w:rFonts w:hint="eastAsia" w:ascii="仿宋_GB2312" w:hAnsi="Courier New" w:eastAsia="仿宋_GB2312"/>
          <w:bCs/>
          <w:sz w:val="30"/>
          <w:szCs w:val="30"/>
          <w:highlight w:val="none"/>
          <w:lang w:val="en-US" w:eastAsia="zh-CN"/>
        </w:rPr>
        <w:t>的感知需求，由于基站到目标间传播环境更为复杂，而终端更靠近感知目标，可以联合基站感知以提高感知范围和精度。</w:t>
      </w:r>
    </w:p>
    <w:p w14:paraId="22B73CD9">
      <w:pPr>
        <w:ind w:firstLine="600" w:firstLineChars="2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lang w:val="en-US" w:eastAsia="zh-CN"/>
        </w:rPr>
        <w:t>然而，实际环境中，终端自身定位不准确、终端与基站之间的同步误差、多终端和多基站资源分配的有限性等因素都会对感知精度产生影响。因此，实现高效的基站联合终端协同感知不仅要解决终端自身定位不准确、终端与基站之间的时频同步问题，还要优化多终端和多基站之间的资源分配问题，以保证感知的精度和效率。</w:t>
      </w:r>
    </w:p>
    <w:p w14:paraId="7955664F">
      <w:pPr>
        <w:numPr>
          <w:ilvl w:val="0"/>
          <w:numId w:val="0"/>
        </w:numPr>
        <w:ind w:firstLine="600" w:firstLineChars="2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lang w:val="en-US" w:eastAsia="zh-CN"/>
        </w:rPr>
        <w:t>本课题的研究重点是通过基站联合终端实现高精度的协作感知，并解决其中的关键技术难题。主要包括：a.终端自身定位不准确以及终端与基站之间的同步问题如何解决；b.多基站与多终端之间资源如何融合分配以提升感知精度。为此，首先，本课题将研究非理想因素补偿技术，解决终端本身定位误差以及实现基站与终端之间的精准同步；其次，研究当多终端或多基站同时作为协作感知接收端时，如何根据终端能力、信道状况进行合适的资源融合分配以最大化感知性能增益。</w:t>
      </w:r>
    </w:p>
    <w:p w14:paraId="4C616682">
      <w:pPr>
        <w:widowControl w:val="0"/>
        <w:spacing w:line="440" w:lineRule="exact"/>
        <w:jc w:val="both"/>
        <w:rPr>
          <w:rFonts w:hint="eastAsia" w:ascii="仿宋_GB2312" w:hAnsi="Courier New" w:eastAsia="仿宋_GB2312" w:cs="Times New Roman"/>
          <w:bCs/>
          <w:color w:val="FF0000"/>
          <w:kern w:val="2"/>
          <w:sz w:val="30"/>
          <w:szCs w:val="30"/>
          <w:highlight w:val="none"/>
          <w:lang w:val="en-US" w:eastAsia="zh-CN" w:bidi="ar-SA"/>
        </w:rPr>
      </w:pPr>
    </w:p>
    <w:p w14:paraId="3B5F4E47">
      <w:pPr>
        <w:numPr>
          <w:ilvl w:val="0"/>
          <w:numId w:val="1"/>
        </w:numPr>
        <w:spacing w:line="588" w:lineRule="exact"/>
        <w:ind w:left="709" w:hanging="709"/>
        <w:rPr>
          <w:rFonts w:ascii="仿宋_GB2312" w:hAnsi="仿宋" w:eastAsia="仿宋_GB2312"/>
          <w:b/>
          <w:sz w:val="36"/>
          <w:highlight w:val="none"/>
        </w:rPr>
      </w:pPr>
      <w:r>
        <w:rPr>
          <w:rFonts w:hint="eastAsia" w:ascii="仿宋_GB2312" w:hAnsi="仿宋" w:eastAsia="仿宋_GB2312"/>
          <w:b/>
          <w:sz w:val="36"/>
          <w:highlight w:val="none"/>
          <w:lang w:eastAsia="zh-CN"/>
        </w:rPr>
        <w:t>研究</w:t>
      </w:r>
      <w:r>
        <w:rPr>
          <w:rFonts w:hint="eastAsia" w:ascii="仿宋_GB2312" w:hAnsi="仿宋" w:eastAsia="仿宋_GB2312"/>
          <w:b/>
          <w:sz w:val="36"/>
          <w:highlight w:val="none"/>
        </w:rPr>
        <w:t>目标</w:t>
      </w:r>
      <w:r>
        <w:rPr>
          <w:rFonts w:hint="eastAsia" w:ascii="仿宋_GB2312" w:hAnsi="仿宋" w:eastAsia="仿宋_GB2312"/>
          <w:b/>
          <w:sz w:val="36"/>
          <w:highlight w:val="none"/>
          <w:lang w:eastAsia="zh-CN"/>
        </w:rPr>
        <w:t>及</w:t>
      </w:r>
      <w:r>
        <w:rPr>
          <w:rFonts w:hint="eastAsia" w:ascii="仿宋_GB2312" w:hAnsi="仿宋" w:eastAsia="仿宋_GB2312"/>
          <w:b/>
          <w:sz w:val="36"/>
          <w:highlight w:val="none"/>
        </w:rPr>
        <w:t>内容</w:t>
      </w:r>
    </w:p>
    <w:p w14:paraId="1E51EF91">
      <w:pPr>
        <w:ind w:firstLine="600" w:firstLineChars="200"/>
        <w:rPr>
          <w:rFonts w:hint="eastAsia" w:ascii="仿宋_GB2312" w:hAnsi="Courier New" w:eastAsia="仿宋_GB2312"/>
          <w:bCs/>
          <w:sz w:val="30"/>
          <w:szCs w:val="30"/>
          <w:highlight w:val="none"/>
        </w:rPr>
      </w:pPr>
      <w:r>
        <w:rPr>
          <w:rFonts w:hint="eastAsia" w:ascii="仿宋_GB2312" w:hAnsi="Courier New" w:eastAsia="仿宋_GB2312"/>
          <w:bCs/>
          <w:sz w:val="30"/>
          <w:szCs w:val="30"/>
          <w:highlight w:val="none"/>
        </w:rPr>
        <w:t>通过本课题将</w:t>
      </w:r>
      <w:r>
        <w:rPr>
          <w:rFonts w:hint="eastAsia" w:ascii="仿宋_GB2312" w:hAnsi="Courier New" w:eastAsia="仿宋_GB2312"/>
          <w:bCs/>
          <w:sz w:val="30"/>
          <w:szCs w:val="30"/>
          <w:highlight w:val="none"/>
          <w:lang w:val="en-US" w:eastAsia="zh-CN"/>
        </w:rPr>
        <w:t>解决终端自身定位不准确以及终端与基站之间的同步问题，还要优化多终端或多基站同时作为协作感知接收端时的资源融合分配，实现基站联合终端感知。</w:t>
      </w:r>
    </w:p>
    <w:p w14:paraId="07108BF6">
      <w:pPr>
        <w:ind w:firstLine="600" w:firstLineChars="200"/>
        <w:rPr>
          <w:rFonts w:hint="eastAsia" w:ascii="仿宋_GB2312" w:hAnsi="Courier New" w:eastAsia="仿宋_GB2312"/>
          <w:bCs/>
          <w:sz w:val="30"/>
          <w:szCs w:val="30"/>
          <w:highlight w:val="none"/>
        </w:rPr>
      </w:pPr>
      <w:r>
        <w:rPr>
          <w:rFonts w:hint="eastAsia" w:ascii="仿宋_GB2312" w:hAnsi="Courier New" w:eastAsia="仿宋_GB2312"/>
          <w:bCs/>
          <w:sz w:val="30"/>
          <w:szCs w:val="30"/>
          <w:highlight w:val="none"/>
        </w:rPr>
        <w:t>拟解决的关键问题如下：</w:t>
      </w:r>
    </w:p>
    <w:p w14:paraId="6E3E5CCF">
      <w:pPr>
        <w:numPr>
          <w:ilvl w:val="0"/>
          <w:numId w:val="2"/>
        </w:numPr>
        <w:ind w:firstLine="600" w:firstLineChars="2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lang w:val="en-US" w:eastAsia="zh-CN"/>
        </w:rPr>
        <w:t>终端自身定位不准确以及终端与基站之间的同步问题；</w:t>
      </w:r>
    </w:p>
    <w:p w14:paraId="50AB78D6">
      <w:pPr>
        <w:numPr>
          <w:ilvl w:val="0"/>
          <w:numId w:val="2"/>
        </w:numPr>
        <w:ind w:firstLine="600" w:firstLineChars="2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lang w:val="en-US" w:eastAsia="zh-CN"/>
        </w:rPr>
        <w:t>多基站与多终端之间资源如何融合分配。</w:t>
      </w:r>
    </w:p>
    <w:p w14:paraId="4FC738E2">
      <w:pPr>
        <w:ind w:firstLine="600" w:firstLineChars="200"/>
        <w:rPr>
          <w:rFonts w:hint="eastAsia" w:ascii="仿宋_GB2312" w:hAnsi="Courier New" w:eastAsia="仿宋_GB2312"/>
          <w:bCs/>
          <w:sz w:val="30"/>
          <w:szCs w:val="30"/>
          <w:highlight w:val="none"/>
        </w:rPr>
      </w:pPr>
      <w:r>
        <w:rPr>
          <w:rFonts w:hint="eastAsia" w:ascii="仿宋_GB2312" w:hAnsi="Courier New" w:eastAsia="仿宋_GB2312"/>
          <w:bCs/>
          <w:sz w:val="30"/>
          <w:szCs w:val="30"/>
          <w:highlight w:val="none"/>
        </w:rPr>
        <w:t>本课题的主要研究内容包括：</w:t>
      </w:r>
    </w:p>
    <w:p w14:paraId="4262DF55">
      <w:pPr>
        <w:ind w:firstLine="600" w:firstLineChars="200"/>
        <w:rPr>
          <w:rFonts w:ascii="仿宋_GB2312" w:hAnsi="Courier New" w:eastAsia="仿宋_GB2312"/>
          <w:bCs/>
          <w:sz w:val="30"/>
          <w:szCs w:val="30"/>
          <w:highlight w:val="none"/>
        </w:rPr>
      </w:pPr>
      <w:r>
        <w:rPr>
          <w:rFonts w:hint="eastAsia" w:ascii="仿宋_GB2312" w:hAnsi="Courier New" w:eastAsia="仿宋_GB2312"/>
          <w:bCs/>
          <w:sz w:val="30"/>
          <w:szCs w:val="30"/>
          <w:highlight w:val="none"/>
        </w:rPr>
        <w:t>任务1：</w:t>
      </w:r>
      <w:bookmarkStart w:id="1" w:name="OLE_LINK1"/>
      <w:r>
        <w:rPr>
          <w:rFonts w:hint="eastAsia" w:ascii="仿宋_GB2312" w:hAnsi="Courier New" w:eastAsia="仿宋_GB2312"/>
          <w:bCs/>
          <w:sz w:val="30"/>
          <w:szCs w:val="30"/>
          <w:highlight w:val="none"/>
        </w:rPr>
        <w:t>非理想因素补偿</w:t>
      </w:r>
      <w:bookmarkEnd w:id="1"/>
      <w:r>
        <w:rPr>
          <w:rFonts w:hint="eastAsia" w:ascii="仿宋_GB2312" w:hAnsi="Courier New" w:eastAsia="仿宋_GB2312"/>
          <w:bCs/>
          <w:sz w:val="30"/>
          <w:szCs w:val="30"/>
          <w:highlight w:val="none"/>
        </w:rPr>
        <w:t>技术</w:t>
      </w:r>
    </w:p>
    <w:p w14:paraId="54884750">
      <w:pPr>
        <w:numPr>
          <w:ilvl w:val="0"/>
          <w:numId w:val="3"/>
        </w:numPr>
        <w:ind w:firstLine="600" w:firstLineChars="200"/>
        <w:rPr>
          <w:rFonts w:ascii="仿宋_GB2312" w:hAnsi="Courier New" w:eastAsia="仿宋_GB2312"/>
          <w:bCs/>
          <w:sz w:val="30"/>
          <w:szCs w:val="30"/>
          <w:highlight w:val="none"/>
        </w:rPr>
      </w:pPr>
      <w:r>
        <w:rPr>
          <w:rFonts w:hint="eastAsia" w:ascii="仿宋_GB2312" w:hAnsi="Courier New" w:eastAsia="仿宋_GB2312"/>
          <w:bCs/>
          <w:sz w:val="30"/>
          <w:szCs w:val="30"/>
          <w:highlight w:val="none"/>
          <w:lang w:val="en-US" w:eastAsia="zh-CN"/>
        </w:rPr>
        <w:t>终端自身位置不准确时，如何消除终端的定位误差对感知性能的影响，并设计合适的感知定位方案。</w:t>
      </w:r>
    </w:p>
    <w:p w14:paraId="205BCBA2">
      <w:pPr>
        <w:numPr>
          <w:ilvl w:val="0"/>
          <w:numId w:val="3"/>
        </w:numPr>
        <w:ind w:firstLine="600" w:firstLineChars="200"/>
        <w:rPr>
          <w:rFonts w:ascii="仿宋_GB2312" w:hAnsi="Courier New" w:eastAsia="仿宋_GB2312"/>
          <w:bCs/>
          <w:sz w:val="30"/>
          <w:szCs w:val="30"/>
          <w:highlight w:val="none"/>
        </w:rPr>
      </w:pPr>
      <w:r>
        <w:rPr>
          <w:rFonts w:hint="eastAsia" w:ascii="仿宋_GB2312" w:hAnsi="Courier New" w:eastAsia="仿宋_GB2312"/>
          <w:bCs/>
          <w:sz w:val="30"/>
          <w:szCs w:val="30"/>
          <w:highlight w:val="none"/>
          <w:lang w:val="en-US" w:eastAsia="zh-CN"/>
        </w:rPr>
        <w:t>考虑到由于基站和终端之间存在时钟不同步、本振频率偏移、通道不一致性、时域随机相位等影响感知性能的非理想因素，设计基站与终端之间的同步方案，降低非理想因素对感知定位性能影响，相较于业界经典的适用于LOS环境的参考经补偿方案，达到NLOS环境下定位误差分米级。</w:t>
      </w:r>
    </w:p>
    <w:p w14:paraId="26114D90">
      <w:pPr>
        <w:numPr>
          <w:ilvl w:val="-1"/>
          <w:numId w:val="0"/>
        </w:numPr>
        <w:ind w:firstLine="600" w:firstLineChars="2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rPr>
        <w:t>任务2：感知资源</w:t>
      </w:r>
      <w:r>
        <w:rPr>
          <w:rFonts w:hint="eastAsia" w:ascii="仿宋_GB2312" w:hAnsi="Courier New" w:eastAsia="仿宋_GB2312"/>
          <w:bCs/>
          <w:sz w:val="30"/>
          <w:szCs w:val="30"/>
          <w:highlight w:val="none"/>
          <w:lang w:val="en-US" w:eastAsia="zh-CN"/>
        </w:rPr>
        <w:t>融合</w:t>
      </w:r>
      <w:r>
        <w:rPr>
          <w:rFonts w:hint="eastAsia" w:ascii="仿宋_GB2312" w:hAnsi="Courier New" w:eastAsia="仿宋_GB2312"/>
          <w:bCs/>
          <w:sz w:val="30"/>
          <w:szCs w:val="30"/>
          <w:highlight w:val="none"/>
        </w:rPr>
        <w:t>分配算法</w:t>
      </w:r>
    </w:p>
    <w:p w14:paraId="7AE01A66">
      <w:pPr>
        <w:numPr>
          <w:ilvl w:val="0"/>
          <w:numId w:val="4"/>
        </w:numPr>
        <w:ind w:firstLine="600" w:firstLineChars="200"/>
        <w:rPr>
          <w:rFonts w:hint="eastAsia" w:ascii="仿宋_GB2312" w:hAnsi="Courier New" w:eastAsia="仿宋_GB2312"/>
          <w:bCs/>
          <w:sz w:val="30"/>
          <w:szCs w:val="30"/>
          <w:highlight w:val="none"/>
          <w:lang w:eastAsia="zh-CN"/>
        </w:rPr>
      </w:pPr>
      <w:r>
        <w:rPr>
          <w:rFonts w:hint="eastAsia" w:ascii="仿宋_GB2312" w:hAnsi="Courier New" w:eastAsia="仿宋_GB2312"/>
          <w:bCs/>
          <w:sz w:val="30"/>
          <w:szCs w:val="30"/>
          <w:highlight w:val="none"/>
          <w:lang w:val="en-US" w:eastAsia="zh-CN"/>
        </w:rPr>
        <w:t>多终端或多基站作为协作感知接收端时，设计资源融合分配算法，从不同接收节点中提取</w:t>
      </w:r>
      <w:r>
        <w:rPr>
          <w:rFonts w:hint="eastAsia" w:ascii="仿宋_GB2312" w:hAnsi="Courier New" w:eastAsia="仿宋_GB2312"/>
          <w:bCs/>
          <w:sz w:val="30"/>
          <w:szCs w:val="30"/>
          <w:highlight w:val="none"/>
        </w:rPr>
        <w:t>感知目标信息，</w:t>
      </w:r>
      <w:r>
        <w:rPr>
          <w:rFonts w:hint="eastAsia" w:ascii="仿宋_GB2312" w:hAnsi="Courier New" w:eastAsia="仿宋_GB2312"/>
          <w:bCs/>
          <w:sz w:val="30"/>
          <w:szCs w:val="30"/>
          <w:highlight w:val="none"/>
          <w:lang w:val="en-US" w:eastAsia="zh-CN"/>
        </w:rPr>
        <w:t>相比单节点接收，进一步</w:t>
      </w:r>
      <w:r>
        <w:rPr>
          <w:rFonts w:hint="eastAsia" w:ascii="仿宋_GB2312" w:hAnsi="Courier New" w:eastAsia="仿宋_GB2312"/>
          <w:bCs/>
          <w:sz w:val="30"/>
          <w:szCs w:val="30"/>
          <w:highlight w:val="none"/>
          <w:lang w:eastAsia="zh-CN"/>
        </w:rPr>
        <w:t>提升感知</w:t>
      </w:r>
      <w:r>
        <w:rPr>
          <w:rFonts w:hint="eastAsia" w:ascii="仿宋_GB2312" w:hAnsi="Courier New" w:eastAsia="仿宋_GB2312"/>
          <w:bCs/>
          <w:sz w:val="30"/>
          <w:szCs w:val="30"/>
          <w:highlight w:val="none"/>
          <w:lang w:val="en-US" w:eastAsia="zh-CN"/>
        </w:rPr>
        <w:t>定位</w:t>
      </w:r>
      <w:r>
        <w:rPr>
          <w:rFonts w:hint="eastAsia" w:ascii="仿宋_GB2312" w:hAnsi="Courier New" w:eastAsia="仿宋_GB2312"/>
          <w:bCs/>
          <w:sz w:val="30"/>
          <w:szCs w:val="30"/>
          <w:highlight w:val="none"/>
          <w:lang w:eastAsia="zh-CN"/>
        </w:rPr>
        <w:t>性能</w:t>
      </w:r>
      <w:r>
        <w:rPr>
          <w:rFonts w:hint="eastAsia" w:ascii="仿宋_GB2312" w:hAnsi="Courier New" w:eastAsia="仿宋_GB2312"/>
          <w:bCs/>
          <w:sz w:val="30"/>
          <w:szCs w:val="30"/>
          <w:highlight w:val="none"/>
          <w:lang w:val="en-US" w:eastAsia="zh-CN"/>
        </w:rPr>
        <w:t>20%</w:t>
      </w:r>
      <w:r>
        <w:rPr>
          <w:rFonts w:hint="eastAsia" w:ascii="仿宋_GB2312" w:hAnsi="Courier New" w:eastAsia="仿宋_GB2312"/>
          <w:bCs/>
          <w:sz w:val="30"/>
          <w:szCs w:val="30"/>
          <w:highlight w:val="none"/>
          <w:lang w:eastAsia="zh-CN"/>
        </w:rPr>
        <w:t>。</w:t>
      </w:r>
    </w:p>
    <w:p w14:paraId="47F04661">
      <w:pPr>
        <w:numPr>
          <w:ilvl w:val="0"/>
          <w:numId w:val="4"/>
        </w:numPr>
        <w:ind w:firstLine="600" w:firstLineChars="200"/>
        <w:rPr>
          <w:rFonts w:ascii="仿宋_GB2312" w:hAnsi="Courier New" w:eastAsia="仿宋_GB2312"/>
          <w:bCs/>
          <w:sz w:val="30"/>
          <w:szCs w:val="30"/>
          <w:highlight w:val="none"/>
        </w:rPr>
      </w:pPr>
      <w:r>
        <w:rPr>
          <w:rFonts w:hint="eastAsia" w:ascii="仿宋_GB2312" w:hAnsi="Courier New" w:eastAsia="仿宋_GB2312"/>
          <w:bCs/>
          <w:sz w:val="30"/>
          <w:szCs w:val="30"/>
          <w:highlight w:val="none"/>
          <w:lang w:val="en-US" w:eastAsia="zh-CN"/>
        </w:rPr>
        <w:t>构建</w:t>
      </w:r>
      <w:r>
        <w:rPr>
          <w:rFonts w:hint="eastAsia" w:ascii="仿宋_GB2312" w:hAnsi="Courier New" w:eastAsia="仿宋_GB2312"/>
          <w:bCs/>
          <w:sz w:val="30"/>
          <w:szCs w:val="30"/>
          <w:highlight w:val="none"/>
        </w:rPr>
        <w:t>多终端动态感知</w:t>
      </w:r>
      <w:r>
        <w:rPr>
          <w:rFonts w:hint="eastAsia" w:ascii="仿宋_GB2312" w:hAnsi="Courier New" w:eastAsia="仿宋_GB2312"/>
          <w:bCs/>
          <w:sz w:val="30"/>
          <w:szCs w:val="30"/>
          <w:highlight w:val="none"/>
          <w:lang w:val="en-US" w:eastAsia="zh-CN"/>
        </w:rPr>
        <w:t>簇</w:t>
      </w:r>
      <w:r>
        <w:rPr>
          <w:rFonts w:hint="eastAsia" w:ascii="仿宋_GB2312" w:hAnsi="Courier New" w:eastAsia="仿宋_GB2312"/>
          <w:bCs/>
          <w:sz w:val="30"/>
          <w:szCs w:val="30"/>
          <w:highlight w:val="none"/>
          <w:lang w:eastAsia="zh-CN"/>
        </w:rPr>
        <w:t>：</w:t>
      </w:r>
      <w:r>
        <w:rPr>
          <w:rFonts w:hint="eastAsia" w:ascii="仿宋_GB2312" w:hAnsi="Courier New" w:eastAsia="仿宋_GB2312"/>
          <w:bCs/>
          <w:sz w:val="30"/>
          <w:szCs w:val="30"/>
          <w:highlight w:val="none"/>
        </w:rPr>
        <w:t>考虑终端位置、感知信号质量等</w:t>
      </w:r>
      <w:r>
        <w:rPr>
          <w:rFonts w:hint="eastAsia" w:ascii="仿宋_GB2312" w:hAnsi="Courier New" w:eastAsia="仿宋_GB2312"/>
          <w:bCs/>
          <w:sz w:val="30"/>
          <w:szCs w:val="30"/>
          <w:highlight w:val="none"/>
          <w:lang w:val="en-US" w:eastAsia="zh-CN"/>
        </w:rPr>
        <w:t>因素，</w:t>
      </w:r>
      <w:r>
        <w:rPr>
          <w:rFonts w:hint="eastAsia" w:ascii="仿宋_GB2312" w:hAnsi="Courier New" w:eastAsia="仿宋_GB2312"/>
          <w:bCs/>
          <w:sz w:val="30"/>
          <w:szCs w:val="30"/>
          <w:highlight w:val="none"/>
        </w:rPr>
        <w:t>设计智能动态关联算法</w:t>
      </w:r>
      <w:r>
        <w:rPr>
          <w:rFonts w:hint="eastAsia" w:ascii="仿宋_GB2312" w:hAnsi="Courier New" w:eastAsia="仿宋_GB2312"/>
          <w:bCs/>
          <w:sz w:val="30"/>
          <w:szCs w:val="30"/>
          <w:highlight w:val="none"/>
          <w:lang w:eastAsia="zh-CN"/>
        </w:rPr>
        <w:t>，</w:t>
      </w:r>
      <w:r>
        <w:rPr>
          <w:rFonts w:hint="eastAsia" w:ascii="仿宋_GB2312" w:hAnsi="Courier New" w:eastAsia="仿宋_GB2312"/>
          <w:bCs/>
          <w:sz w:val="30"/>
          <w:szCs w:val="30"/>
          <w:highlight w:val="none"/>
          <w:lang w:val="en-US" w:eastAsia="zh-CN"/>
        </w:rPr>
        <w:t>构建多终端</w:t>
      </w:r>
      <w:r>
        <w:rPr>
          <w:rFonts w:hint="eastAsia" w:ascii="仿宋_GB2312" w:hAnsi="Courier New" w:eastAsia="仿宋_GB2312"/>
          <w:bCs/>
          <w:sz w:val="30"/>
          <w:szCs w:val="30"/>
          <w:highlight w:val="none"/>
        </w:rPr>
        <w:t>感知簇，动态调度多终端实现</w:t>
      </w:r>
      <w:r>
        <w:rPr>
          <w:rFonts w:hint="eastAsia" w:ascii="仿宋_GB2312" w:hAnsi="Courier New" w:eastAsia="仿宋_GB2312"/>
          <w:bCs/>
          <w:sz w:val="30"/>
          <w:szCs w:val="30"/>
          <w:highlight w:val="none"/>
          <w:lang w:val="en-US" w:eastAsia="zh-CN"/>
        </w:rPr>
        <w:t>感知的无缝覆盖</w:t>
      </w:r>
      <w:r>
        <w:rPr>
          <w:rFonts w:hint="eastAsia" w:ascii="仿宋_GB2312" w:hAnsi="Courier New" w:eastAsia="仿宋_GB2312"/>
          <w:bCs/>
          <w:sz w:val="30"/>
          <w:szCs w:val="30"/>
          <w:highlight w:val="none"/>
          <w:lang w:eastAsia="zh-CN"/>
        </w:rPr>
        <w:t>，</w:t>
      </w:r>
      <w:r>
        <w:rPr>
          <w:rFonts w:hint="eastAsia" w:ascii="仿宋_GB2312" w:hAnsi="Courier New" w:eastAsia="仿宋_GB2312"/>
          <w:bCs/>
          <w:sz w:val="30"/>
          <w:szCs w:val="30"/>
          <w:highlight w:val="none"/>
        </w:rPr>
        <w:t>相比于静态关联方案，连续航迹漏检率小于</w:t>
      </w:r>
      <w:r>
        <w:rPr>
          <w:rFonts w:hint="eastAsia" w:ascii="仿宋_GB2312" w:hAnsi="Courier New" w:eastAsia="仿宋_GB2312"/>
          <w:bCs/>
          <w:sz w:val="30"/>
          <w:szCs w:val="30"/>
          <w:highlight w:val="none"/>
          <w:lang w:val="en-US" w:eastAsia="zh-CN"/>
        </w:rPr>
        <w:t>5</w:t>
      </w:r>
      <w:r>
        <w:rPr>
          <w:rFonts w:hint="eastAsia" w:ascii="仿宋_GB2312" w:hAnsi="Courier New" w:eastAsia="仿宋_GB2312"/>
          <w:bCs/>
          <w:sz w:val="30"/>
          <w:szCs w:val="30"/>
          <w:highlight w:val="none"/>
        </w:rPr>
        <w:t>%；</w:t>
      </w:r>
    </w:p>
    <w:p w14:paraId="14743E81">
      <w:pPr>
        <w:numPr>
          <w:ilvl w:val="0"/>
          <w:numId w:val="0"/>
        </w:numPr>
        <w:ind w:firstLine="600" w:firstLineChars="2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lang w:val="en-US" w:eastAsia="zh-CN"/>
        </w:rPr>
        <w:t>任务1内容由合作双方共同承担，任务2的全部内容由合作团队独立承担。</w:t>
      </w:r>
    </w:p>
    <w:p w14:paraId="4A3CE952">
      <w:pPr>
        <w:widowControl w:val="0"/>
        <w:spacing w:line="440" w:lineRule="exact"/>
        <w:jc w:val="both"/>
        <w:rPr>
          <w:rFonts w:hint="eastAsia" w:ascii="仿宋_GB2312" w:hAnsi="Courier New" w:eastAsia="仿宋_GB2312" w:cs="Times New Roman"/>
          <w:bCs/>
          <w:color w:val="FF0000"/>
          <w:kern w:val="2"/>
          <w:sz w:val="30"/>
          <w:szCs w:val="30"/>
          <w:highlight w:val="none"/>
          <w:lang w:val="en-US" w:eastAsia="zh-CN" w:bidi="ar-SA"/>
        </w:rPr>
      </w:pPr>
    </w:p>
    <w:p w14:paraId="653D3235">
      <w:pPr>
        <w:numPr>
          <w:ilvl w:val="0"/>
          <w:numId w:val="1"/>
        </w:numPr>
        <w:spacing w:line="588" w:lineRule="exact"/>
        <w:ind w:left="709" w:hanging="709"/>
        <w:rPr>
          <w:rFonts w:ascii="仿宋_GB2312" w:hAnsi="仿宋" w:eastAsia="仿宋_GB2312"/>
          <w:b/>
          <w:sz w:val="36"/>
          <w:highlight w:val="none"/>
        </w:rPr>
      </w:pPr>
      <w:r>
        <w:rPr>
          <w:rFonts w:hint="eastAsia" w:ascii="仿宋_GB2312" w:hAnsi="仿宋" w:eastAsia="仿宋_GB2312"/>
          <w:b/>
          <w:sz w:val="36"/>
          <w:highlight w:val="none"/>
        </w:rPr>
        <w:t>预期成果及</w:t>
      </w:r>
      <w:r>
        <w:rPr>
          <w:rFonts w:hint="eastAsia" w:ascii="仿宋_GB2312" w:hAnsi="仿宋" w:eastAsia="仿宋_GB2312"/>
          <w:b/>
          <w:sz w:val="36"/>
          <w:highlight w:val="none"/>
          <w:lang w:val="en-US" w:eastAsia="zh-CN"/>
        </w:rPr>
        <w:t>验收</w:t>
      </w:r>
      <w:r>
        <w:rPr>
          <w:rFonts w:hint="eastAsia" w:ascii="仿宋_GB2312" w:hAnsi="仿宋" w:eastAsia="仿宋_GB2312"/>
          <w:b/>
          <w:sz w:val="36"/>
          <w:highlight w:val="none"/>
        </w:rPr>
        <w:t>要求</w:t>
      </w:r>
    </w:p>
    <w:p w14:paraId="4D98309A">
      <w:pPr>
        <w:widowControl/>
        <w:numPr>
          <w:ilvl w:val="-1"/>
          <w:numId w:val="0"/>
        </w:numPr>
        <w:spacing w:line="588" w:lineRule="exact"/>
        <w:ind w:left="0" w:firstLine="0"/>
        <w:jc w:val="left"/>
        <w:rPr>
          <w:rFonts w:hint="eastAsia" w:ascii="仿宋_GB2312" w:hAnsi="仿宋" w:eastAsia="仿宋_GB2312"/>
          <w:b/>
          <w:sz w:val="32"/>
          <w:szCs w:val="22"/>
          <w:highlight w:val="none"/>
          <w:lang w:val="en-US" w:eastAsia="zh-CN"/>
        </w:rPr>
      </w:pPr>
      <w:r>
        <w:rPr>
          <w:rFonts w:hint="eastAsia" w:ascii="仿宋_GB2312" w:hAnsi="仿宋" w:eastAsia="仿宋_GB2312"/>
          <w:b/>
          <w:sz w:val="32"/>
          <w:szCs w:val="22"/>
          <w:highlight w:val="none"/>
          <w:lang w:val="en-US" w:eastAsia="zh-CN"/>
        </w:rPr>
        <w:t>1.考核指标</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609"/>
        <w:gridCol w:w="950"/>
        <w:gridCol w:w="810"/>
        <w:gridCol w:w="1090"/>
        <w:gridCol w:w="2467"/>
        <w:gridCol w:w="799"/>
      </w:tblGrid>
      <w:tr w14:paraId="3E149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atLeast"/>
        </w:trPr>
        <w:tc>
          <w:tcPr>
            <w:tcW w:w="756" w:type="dxa"/>
            <w:vAlign w:val="center"/>
          </w:tcPr>
          <w:p w14:paraId="697BBBF5">
            <w:pPr>
              <w:spacing w:line="240" w:lineRule="auto"/>
              <w:jc w:val="center"/>
              <w:rPr>
                <w:rFonts w:hint="default" w:ascii="仿宋_GB2312" w:hAnsi="仿宋" w:eastAsia="仿宋_GB2312"/>
                <w:b/>
                <w:bCs/>
                <w:color w:val="auto"/>
                <w:sz w:val="28"/>
                <w:szCs w:val="28"/>
                <w:highlight w:val="none"/>
                <w:vertAlign w:val="baseline"/>
                <w:lang w:val="en-US" w:eastAsia="zh-CN"/>
              </w:rPr>
            </w:pPr>
            <w:r>
              <w:rPr>
                <w:rFonts w:hint="eastAsia" w:ascii="仿宋_GB2312" w:hAnsi="仿宋" w:eastAsia="仿宋_GB2312"/>
                <w:b/>
                <w:bCs/>
                <w:color w:val="auto"/>
                <w:sz w:val="28"/>
                <w:szCs w:val="28"/>
                <w:highlight w:val="none"/>
                <w:vertAlign w:val="baseline"/>
                <w:lang w:val="en-US" w:eastAsia="zh-CN"/>
              </w:rPr>
              <w:t>序号</w:t>
            </w:r>
          </w:p>
        </w:tc>
        <w:tc>
          <w:tcPr>
            <w:tcW w:w="1609" w:type="dxa"/>
            <w:vAlign w:val="center"/>
          </w:tcPr>
          <w:p w14:paraId="335FA6E2">
            <w:pPr>
              <w:spacing w:line="240" w:lineRule="auto"/>
              <w:jc w:val="center"/>
              <w:rPr>
                <w:rFonts w:hint="default" w:ascii="仿宋_GB2312" w:hAnsi="仿宋" w:eastAsia="仿宋_GB2312"/>
                <w:b/>
                <w:bCs/>
                <w:color w:val="auto"/>
                <w:sz w:val="28"/>
                <w:szCs w:val="28"/>
                <w:highlight w:val="none"/>
                <w:vertAlign w:val="baseline"/>
                <w:lang w:val="en-US" w:eastAsia="zh-CN"/>
              </w:rPr>
            </w:pPr>
            <w:r>
              <w:rPr>
                <w:rFonts w:hint="eastAsia" w:ascii="仿宋_GB2312" w:hAnsi="仿宋" w:eastAsia="仿宋_GB2312"/>
                <w:b/>
                <w:bCs/>
                <w:color w:val="auto"/>
                <w:sz w:val="28"/>
                <w:szCs w:val="28"/>
                <w:highlight w:val="none"/>
                <w:vertAlign w:val="baseline"/>
                <w:lang w:val="en-US" w:eastAsia="zh-CN"/>
              </w:rPr>
              <w:t>成果名称</w:t>
            </w:r>
          </w:p>
        </w:tc>
        <w:tc>
          <w:tcPr>
            <w:tcW w:w="950" w:type="dxa"/>
            <w:vAlign w:val="center"/>
          </w:tcPr>
          <w:p w14:paraId="45A20F95">
            <w:pPr>
              <w:spacing w:line="240" w:lineRule="auto"/>
              <w:jc w:val="center"/>
              <w:rPr>
                <w:rFonts w:hint="eastAsia" w:ascii="仿宋_GB2312" w:hAnsi="仿宋" w:eastAsia="仿宋_GB2312"/>
                <w:b/>
                <w:bCs/>
                <w:color w:val="auto"/>
                <w:sz w:val="28"/>
                <w:szCs w:val="28"/>
                <w:highlight w:val="none"/>
                <w:vertAlign w:val="baseline"/>
                <w:lang w:val="en-US" w:eastAsia="zh-CN"/>
              </w:rPr>
            </w:pPr>
            <w:r>
              <w:rPr>
                <w:rFonts w:hint="eastAsia" w:ascii="仿宋_GB2312" w:hAnsi="仿宋" w:eastAsia="仿宋_GB2312"/>
                <w:b/>
                <w:bCs/>
                <w:color w:val="auto"/>
                <w:sz w:val="28"/>
                <w:szCs w:val="28"/>
                <w:highlight w:val="none"/>
                <w:vertAlign w:val="baseline"/>
                <w:lang w:val="en-US" w:eastAsia="zh-CN"/>
              </w:rPr>
              <w:t>数量</w:t>
            </w:r>
          </w:p>
        </w:tc>
        <w:tc>
          <w:tcPr>
            <w:tcW w:w="810" w:type="dxa"/>
            <w:vAlign w:val="center"/>
          </w:tcPr>
          <w:p w14:paraId="4E90C75F">
            <w:pPr>
              <w:spacing w:line="240" w:lineRule="auto"/>
              <w:jc w:val="center"/>
              <w:rPr>
                <w:rFonts w:hint="default" w:ascii="仿宋_GB2312" w:hAnsi="仿宋" w:eastAsia="仿宋_GB2312"/>
                <w:b/>
                <w:bCs/>
                <w:color w:val="auto"/>
                <w:sz w:val="28"/>
                <w:szCs w:val="28"/>
                <w:highlight w:val="none"/>
                <w:vertAlign w:val="baseline"/>
                <w:lang w:val="en-US" w:eastAsia="zh-CN"/>
              </w:rPr>
            </w:pPr>
            <w:r>
              <w:rPr>
                <w:rFonts w:hint="eastAsia" w:ascii="仿宋_GB2312" w:hAnsi="仿宋" w:eastAsia="仿宋_GB2312"/>
                <w:b/>
                <w:bCs/>
                <w:color w:val="auto"/>
                <w:sz w:val="28"/>
                <w:szCs w:val="28"/>
                <w:highlight w:val="none"/>
                <w:vertAlign w:val="baseline"/>
                <w:lang w:val="en-US" w:eastAsia="zh-CN"/>
              </w:rPr>
              <w:t>类型</w:t>
            </w:r>
          </w:p>
        </w:tc>
        <w:tc>
          <w:tcPr>
            <w:tcW w:w="1090" w:type="dxa"/>
            <w:vAlign w:val="center"/>
          </w:tcPr>
          <w:p w14:paraId="15FE385C">
            <w:pPr>
              <w:spacing w:line="240" w:lineRule="auto"/>
              <w:jc w:val="center"/>
              <w:rPr>
                <w:rFonts w:hint="default" w:ascii="仿宋_GB2312" w:hAnsi="仿宋" w:eastAsia="仿宋_GB2312"/>
                <w:b/>
                <w:bCs/>
                <w:color w:val="auto"/>
                <w:sz w:val="28"/>
                <w:szCs w:val="28"/>
                <w:highlight w:val="none"/>
                <w:vertAlign w:val="baseline"/>
                <w:lang w:val="en-US" w:eastAsia="zh-CN"/>
              </w:rPr>
            </w:pPr>
            <w:r>
              <w:rPr>
                <w:rFonts w:hint="eastAsia" w:ascii="仿宋_GB2312" w:hAnsi="仿宋" w:eastAsia="仿宋_GB2312"/>
                <w:b/>
                <w:bCs/>
                <w:color w:val="auto"/>
                <w:sz w:val="28"/>
                <w:szCs w:val="28"/>
                <w:highlight w:val="none"/>
                <w:vertAlign w:val="baseline"/>
                <w:lang w:val="en-US" w:eastAsia="zh-CN"/>
              </w:rPr>
              <w:t>交付时间</w:t>
            </w:r>
          </w:p>
        </w:tc>
        <w:tc>
          <w:tcPr>
            <w:tcW w:w="2467" w:type="dxa"/>
            <w:vAlign w:val="center"/>
          </w:tcPr>
          <w:p w14:paraId="3EE166D5">
            <w:pPr>
              <w:spacing w:line="240" w:lineRule="auto"/>
              <w:jc w:val="center"/>
              <w:rPr>
                <w:rFonts w:hint="default" w:ascii="仿宋_GB2312" w:hAnsi="仿宋" w:eastAsia="仿宋_GB2312"/>
                <w:b/>
                <w:bCs/>
                <w:color w:val="auto"/>
                <w:sz w:val="28"/>
                <w:szCs w:val="28"/>
                <w:highlight w:val="none"/>
                <w:vertAlign w:val="baseline"/>
                <w:lang w:val="en-US" w:eastAsia="zh-CN"/>
              </w:rPr>
            </w:pPr>
            <w:r>
              <w:rPr>
                <w:rFonts w:hint="eastAsia" w:ascii="仿宋_GB2312" w:hAnsi="仿宋" w:eastAsia="仿宋_GB2312"/>
                <w:b/>
                <w:bCs/>
                <w:color w:val="auto"/>
                <w:sz w:val="28"/>
                <w:szCs w:val="28"/>
                <w:highlight w:val="none"/>
                <w:vertAlign w:val="baseline"/>
                <w:lang w:val="en-US" w:eastAsia="zh-CN"/>
              </w:rPr>
              <w:t>考核指标</w:t>
            </w:r>
          </w:p>
        </w:tc>
        <w:tc>
          <w:tcPr>
            <w:tcW w:w="799" w:type="dxa"/>
            <w:vAlign w:val="center"/>
          </w:tcPr>
          <w:p w14:paraId="10582750">
            <w:pPr>
              <w:spacing w:line="240" w:lineRule="auto"/>
              <w:jc w:val="center"/>
              <w:rPr>
                <w:rFonts w:hint="eastAsia" w:ascii="仿宋_GB2312" w:hAnsi="仿宋" w:eastAsia="仿宋_GB2312"/>
                <w:b/>
                <w:bCs/>
                <w:color w:val="auto"/>
                <w:sz w:val="28"/>
                <w:szCs w:val="28"/>
                <w:highlight w:val="none"/>
                <w:vertAlign w:val="baseline"/>
                <w:lang w:val="en-US" w:eastAsia="zh-CN"/>
              </w:rPr>
            </w:pPr>
            <w:r>
              <w:rPr>
                <w:rFonts w:hint="eastAsia" w:ascii="仿宋_GB2312" w:hAnsi="仿宋" w:eastAsia="仿宋_GB2312"/>
                <w:b/>
                <w:bCs/>
                <w:color w:val="auto"/>
                <w:sz w:val="28"/>
                <w:szCs w:val="28"/>
                <w:highlight w:val="none"/>
                <w:vertAlign w:val="baseline"/>
                <w:lang w:val="en-US" w:eastAsia="zh-CN"/>
              </w:rPr>
              <w:t>是否为核心成果</w:t>
            </w:r>
          </w:p>
        </w:tc>
      </w:tr>
      <w:tr w14:paraId="58B63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trPr>
        <w:tc>
          <w:tcPr>
            <w:tcW w:w="756" w:type="dxa"/>
            <w:vAlign w:val="center"/>
          </w:tcPr>
          <w:p w14:paraId="2D196834">
            <w:pPr>
              <w:spacing w:line="240" w:lineRule="auto"/>
              <w:jc w:val="center"/>
              <w:rPr>
                <w:rFonts w:hint="default"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1</w:t>
            </w:r>
          </w:p>
        </w:tc>
        <w:tc>
          <w:tcPr>
            <w:tcW w:w="1609" w:type="dxa"/>
            <w:vAlign w:val="center"/>
          </w:tcPr>
          <w:p w14:paraId="48BABDA7">
            <w:pPr>
              <w:spacing w:line="240" w:lineRule="auto"/>
              <w:jc w:val="center"/>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非理想因素补偿/资源融合方向专利</w:t>
            </w:r>
          </w:p>
        </w:tc>
        <w:tc>
          <w:tcPr>
            <w:tcW w:w="950" w:type="dxa"/>
            <w:vAlign w:val="center"/>
          </w:tcPr>
          <w:p w14:paraId="1F7B34F4">
            <w:pPr>
              <w:spacing w:line="240" w:lineRule="auto"/>
              <w:jc w:val="center"/>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2</w:t>
            </w:r>
          </w:p>
        </w:tc>
        <w:tc>
          <w:tcPr>
            <w:tcW w:w="810" w:type="dxa"/>
            <w:vAlign w:val="center"/>
          </w:tcPr>
          <w:p w14:paraId="4B5C7388">
            <w:pPr>
              <w:spacing w:line="240" w:lineRule="auto"/>
              <w:jc w:val="center"/>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专利</w:t>
            </w:r>
          </w:p>
        </w:tc>
        <w:tc>
          <w:tcPr>
            <w:tcW w:w="1090" w:type="dxa"/>
            <w:vAlign w:val="center"/>
          </w:tcPr>
          <w:p w14:paraId="5F0F2938">
            <w:pPr>
              <w:spacing w:line="240" w:lineRule="auto"/>
              <w:jc w:val="center"/>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2025年12月</w:t>
            </w:r>
          </w:p>
        </w:tc>
        <w:tc>
          <w:tcPr>
            <w:tcW w:w="2467" w:type="dxa"/>
            <w:vAlign w:val="center"/>
          </w:tcPr>
          <w:p w14:paraId="79107CE4">
            <w:pPr>
              <w:numPr>
                <w:ilvl w:val="0"/>
                <w:numId w:val="0"/>
              </w:numPr>
              <w:spacing w:line="240" w:lineRule="auto"/>
              <w:jc w:val="left"/>
              <w:rPr>
                <w:rFonts w:hint="eastAsia" w:ascii="仿宋_GB2312" w:hAnsi="仿宋" w:eastAsia="仿宋_GB2312"/>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eastAsia="zh-CN"/>
              </w:rPr>
              <w:t>通过中国移动通信有限公司研究院专利评审</w:t>
            </w:r>
          </w:p>
        </w:tc>
        <w:tc>
          <w:tcPr>
            <w:tcW w:w="799" w:type="dxa"/>
            <w:vAlign w:val="center"/>
          </w:tcPr>
          <w:p w14:paraId="5B563A08">
            <w:pPr>
              <w:spacing w:line="240" w:lineRule="auto"/>
              <w:jc w:val="center"/>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否</w:t>
            </w:r>
          </w:p>
        </w:tc>
      </w:tr>
      <w:tr w14:paraId="7B2D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756" w:type="dxa"/>
            <w:vAlign w:val="center"/>
          </w:tcPr>
          <w:p w14:paraId="3E488A68">
            <w:pPr>
              <w:spacing w:line="240" w:lineRule="auto"/>
              <w:jc w:val="center"/>
              <w:rPr>
                <w:rFonts w:hint="eastAsia" w:ascii="仿宋_GB2312" w:hAnsi="仿宋" w:eastAsia="仿宋_GB2312"/>
                <w:color w:val="auto"/>
                <w:sz w:val="24"/>
                <w:szCs w:val="24"/>
                <w:highlight w:val="none"/>
                <w:vertAlign w:val="baseline"/>
                <w:lang w:val="en-US" w:eastAsia="zh-CN"/>
              </w:rPr>
            </w:pPr>
            <w:r>
              <w:rPr>
                <w:rFonts w:hint="eastAsia" w:ascii="仿宋_GB2312" w:hAnsi="仿宋" w:eastAsia="仿宋_GB2312"/>
                <w:color w:val="auto"/>
                <w:sz w:val="24"/>
                <w:szCs w:val="24"/>
                <w:highlight w:val="none"/>
                <w:vertAlign w:val="baseline"/>
                <w:lang w:val="en-US" w:eastAsia="zh-CN"/>
              </w:rPr>
              <w:t>2</w:t>
            </w:r>
          </w:p>
        </w:tc>
        <w:tc>
          <w:tcPr>
            <w:tcW w:w="1609" w:type="dxa"/>
            <w:vAlign w:val="center"/>
          </w:tcPr>
          <w:p w14:paraId="72BBAE26">
            <w:pPr>
              <w:spacing w:line="240" w:lineRule="auto"/>
              <w:jc w:val="center"/>
              <w:rPr>
                <w:rFonts w:hint="default" w:ascii="仿宋" w:hAnsi="仿宋" w:eastAsia="仿宋" w:cs="仿宋"/>
                <w:i/>
                <w:iCs/>
                <w:color w:val="auto"/>
                <w:sz w:val="24"/>
                <w:szCs w:val="24"/>
                <w:highlight w:val="none"/>
                <w:vertAlign w:val="baseline"/>
                <w:lang w:val="en-US"/>
              </w:rPr>
            </w:pPr>
            <w:r>
              <w:rPr>
                <w:rFonts w:hint="eastAsia" w:ascii="仿宋_GB2312" w:hAnsi="仿宋" w:eastAsia="仿宋_GB2312"/>
                <w:i w:val="0"/>
                <w:iCs w:val="0"/>
                <w:color w:val="auto"/>
                <w:sz w:val="24"/>
                <w:szCs w:val="24"/>
                <w:highlight w:val="none"/>
                <w:vertAlign w:val="baseline"/>
                <w:lang w:val="en-US" w:eastAsia="zh-CN"/>
              </w:rPr>
              <w:t>非理想因素补偿/资源融合方向论文</w:t>
            </w:r>
          </w:p>
        </w:tc>
        <w:tc>
          <w:tcPr>
            <w:tcW w:w="950" w:type="dxa"/>
            <w:vAlign w:val="center"/>
          </w:tcPr>
          <w:p w14:paraId="7BD5555D">
            <w:pPr>
              <w:spacing w:line="240" w:lineRule="auto"/>
              <w:jc w:val="center"/>
              <w:rPr>
                <w:rFonts w:hint="eastAsia" w:ascii="仿宋" w:hAnsi="仿宋" w:eastAsia="仿宋" w:cs="仿宋"/>
                <w:i w:val="0"/>
                <w:iCs w:val="0"/>
                <w:color w:val="auto"/>
                <w:sz w:val="24"/>
                <w:szCs w:val="24"/>
                <w:highlight w:val="none"/>
                <w:vertAlign w:val="baseline"/>
                <w:lang w:eastAsia="zh-CN"/>
              </w:rPr>
            </w:pPr>
            <w:r>
              <w:rPr>
                <w:rFonts w:hint="eastAsia" w:ascii="仿宋" w:hAnsi="仿宋" w:eastAsia="仿宋" w:cs="仿宋"/>
                <w:i w:val="0"/>
                <w:iCs w:val="0"/>
                <w:color w:val="auto"/>
                <w:sz w:val="24"/>
                <w:szCs w:val="24"/>
                <w:highlight w:val="none"/>
                <w:vertAlign w:val="baseline"/>
                <w:lang w:val="en-US" w:eastAsia="zh-CN"/>
              </w:rPr>
              <w:t>2</w:t>
            </w:r>
          </w:p>
        </w:tc>
        <w:tc>
          <w:tcPr>
            <w:tcW w:w="810" w:type="dxa"/>
            <w:vAlign w:val="center"/>
          </w:tcPr>
          <w:p w14:paraId="4A497BF1">
            <w:pPr>
              <w:spacing w:line="240" w:lineRule="auto"/>
              <w:jc w:val="center"/>
              <w:rPr>
                <w:rFonts w:hint="eastAsia" w:ascii="仿宋" w:hAnsi="仿宋" w:eastAsia="仿宋" w:cs="仿宋"/>
                <w:i w:val="0"/>
                <w:iCs w:val="0"/>
                <w:color w:val="auto"/>
                <w:sz w:val="24"/>
                <w:szCs w:val="24"/>
                <w:highlight w:val="none"/>
                <w:vertAlign w:val="baseline"/>
                <w:lang w:eastAsia="zh-CN"/>
              </w:rPr>
            </w:pPr>
            <w:r>
              <w:rPr>
                <w:rFonts w:hint="eastAsia" w:ascii="仿宋" w:hAnsi="仿宋" w:eastAsia="仿宋" w:cs="仿宋"/>
                <w:i w:val="0"/>
                <w:iCs w:val="0"/>
                <w:color w:val="auto"/>
                <w:sz w:val="24"/>
                <w:szCs w:val="24"/>
                <w:highlight w:val="none"/>
                <w:vertAlign w:val="baseline"/>
                <w:lang w:val="en-US" w:eastAsia="zh-CN"/>
              </w:rPr>
              <w:t>论文</w:t>
            </w:r>
          </w:p>
        </w:tc>
        <w:tc>
          <w:tcPr>
            <w:tcW w:w="1090" w:type="dxa"/>
            <w:vAlign w:val="center"/>
          </w:tcPr>
          <w:p w14:paraId="65E37F82">
            <w:pPr>
              <w:spacing w:line="240" w:lineRule="auto"/>
              <w:jc w:val="center"/>
              <w:rPr>
                <w:rFonts w:hint="eastAsia" w:ascii="仿宋" w:hAnsi="仿宋" w:eastAsia="仿宋" w:cs="仿宋"/>
                <w:i w:val="0"/>
                <w:iCs w:val="0"/>
                <w:color w:val="auto"/>
                <w:sz w:val="24"/>
                <w:szCs w:val="24"/>
                <w:highlight w:val="none"/>
                <w:vertAlign w:val="baseline"/>
                <w:lang w:eastAsia="zh-CN"/>
              </w:rPr>
            </w:pPr>
            <w:r>
              <w:rPr>
                <w:rFonts w:hint="eastAsia" w:ascii="仿宋" w:hAnsi="仿宋" w:eastAsia="仿宋" w:cs="仿宋"/>
                <w:i w:val="0"/>
                <w:iCs w:val="0"/>
                <w:color w:val="auto"/>
                <w:sz w:val="24"/>
                <w:szCs w:val="24"/>
                <w:highlight w:val="none"/>
                <w:vertAlign w:val="baseline"/>
                <w:lang w:val="en-US" w:eastAsia="zh-CN"/>
              </w:rPr>
              <w:t>2026年10月</w:t>
            </w:r>
          </w:p>
        </w:tc>
        <w:tc>
          <w:tcPr>
            <w:tcW w:w="2467" w:type="dxa"/>
            <w:vAlign w:val="center"/>
          </w:tcPr>
          <w:p w14:paraId="6E7ADB56">
            <w:pPr>
              <w:numPr>
                <w:ilvl w:val="-1"/>
                <w:numId w:val="0"/>
              </w:numPr>
              <w:spacing w:line="240" w:lineRule="auto"/>
              <w:jc w:val="left"/>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1、高水平SCI期刊（SCI一区/二区）或者国内外顶级学术会议2篇；</w:t>
            </w:r>
          </w:p>
          <w:p w14:paraId="6830A92E">
            <w:pPr>
              <w:spacing w:line="240" w:lineRule="auto"/>
              <w:jc w:val="left"/>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2、其中1篇论文移动方作为一作或通讯作者，其他论文移动方作者排名前三</w:t>
            </w:r>
          </w:p>
          <w:p w14:paraId="08F42695">
            <w:pPr>
              <w:spacing w:line="240" w:lineRule="auto"/>
              <w:jc w:val="left"/>
              <w:rPr>
                <w:rFonts w:hint="default"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3、收到录用通知</w:t>
            </w:r>
          </w:p>
        </w:tc>
        <w:tc>
          <w:tcPr>
            <w:tcW w:w="799" w:type="dxa"/>
            <w:vAlign w:val="center"/>
          </w:tcPr>
          <w:p w14:paraId="0F491EB0">
            <w:pPr>
              <w:spacing w:line="240" w:lineRule="auto"/>
              <w:jc w:val="center"/>
              <w:rPr>
                <w:rFonts w:hint="default"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否</w:t>
            </w:r>
          </w:p>
        </w:tc>
      </w:tr>
      <w:tr w14:paraId="2EB4E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756" w:type="dxa"/>
            <w:vAlign w:val="center"/>
          </w:tcPr>
          <w:p w14:paraId="396F5476">
            <w:pPr>
              <w:spacing w:line="240" w:lineRule="auto"/>
              <w:jc w:val="center"/>
              <w:rPr>
                <w:rFonts w:hint="default" w:ascii="仿宋_GB2312" w:hAnsi="仿宋" w:eastAsia="仿宋_GB2312"/>
                <w:color w:val="auto"/>
                <w:sz w:val="24"/>
                <w:szCs w:val="24"/>
                <w:highlight w:val="none"/>
                <w:vertAlign w:val="baseline"/>
                <w:lang w:val="en-US" w:eastAsia="zh-CN"/>
              </w:rPr>
            </w:pPr>
            <w:r>
              <w:rPr>
                <w:rFonts w:hint="eastAsia" w:ascii="仿宋_GB2312" w:hAnsi="仿宋" w:eastAsia="仿宋_GB2312"/>
                <w:color w:val="auto"/>
                <w:sz w:val="24"/>
                <w:szCs w:val="24"/>
                <w:highlight w:val="none"/>
                <w:vertAlign w:val="baseline"/>
                <w:lang w:val="en-US" w:eastAsia="zh-CN"/>
              </w:rPr>
              <w:t>3</w:t>
            </w:r>
          </w:p>
        </w:tc>
        <w:tc>
          <w:tcPr>
            <w:tcW w:w="1609" w:type="dxa"/>
            <w:vAlign w:val="center"/>
          </w:tcPr>
          <w:p w14:paraId="00FB4505">
            <w:pPr>
              <w:spacing w:line="240" w:lineRule="auto"/>
              <w:jc w:val="center"/>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非理想因素补偿/资源融合方向专利</w:t>
            </w:r>
          </w:p>
        </w:tc>
        <w:tc>
          <w:tcPr>
            <w:tcW w:w="950" w:type="dxa"/>
            <w:vAlign w:val="center"/>
          </w:tcPr>
          <w:p w14:paraId="2DF5DE7B">
            <w:pPr>
              <w:spacing w:line="240" w:lineRule="auto"/>
              <w:jc w:val="center"/>
              <w:rPr>
                <w:rFonts w:hint="default"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1</w:t>
            </w:r>
          </w:p>
        </w:tc>
        <w:tc>
          <w:tcPr>
            <w:tcW w:w="810" w:type="dxa"/>
            <w:vAlign w:val="center"/>
          </w:tcPr>
          <w:p w14:paraId="3D8170D8">
            <w:pPr>
              <w:spacing w:line="240" w:lineRule="auto"/>
              <w:jc w:val="center"/>
              <w:rPr>
                <w:rFonts w:hint="default"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专利</w:t>
            </w:r>
          </w:p>
        </w:tc>
        <w:tc>
          <w:tcPr>
            <w:tcW w:w="1090" w:type="dxa"/>
            <w:vAlign w:val="center"/>
          </w:tcPr>
          <w:p w14:paraId="1658054B">
            <w:pPr>
              <w:spacing w:line="240" w:lineRule="auto"/>
              <w:jc w:val="center"/>
              <w:rPr>
                <w:rFonts w:hint="eastAsia"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2026年10月</w:t>
            </w:r>
          </w:p>
        </w:tc>
        <w:tc>
          <w:tcPr>
            <w:tcW w:w="2467" w:type="dxa"/>
            <w:vAlign w:val="center"/>
          </w:tcPr>
          <w:p w14:paraId="6B6DCC4F">
            <w:pPr>
              <w:spacing w:line="240" w:lineRule="auto"/>
              <w:jc w:val="left"/>
              <w:rPr>
                <w:rFonts w:hint="eastAsia" w:ascii="仿宋" w:hAnsi="仿宋" w:eastAsia="仿宋" w:cs="仿宋"/>
                <w:i w:val="0"/>
                <w:iCs w:val="0"/>
                <w:color w:val="auto"/>
                <w:sz w:val="24"/>
                <w:szCs w:val="24"/>
                <w:highlight w:val="none"/>
                <w:vertAlign w:val="baseline"/>
                <w:lang w:eastAsia="zh-CN"/>
              </w:rPr>
            </w:pPr>
            <w:r>
              <w:rPr>
                <w:rFonts w:hint="eastAsia" w:ascii="仿宋" w:hAnsi="仿宋" w:eastAsia="仿宋" w:cs="仿宋"/>
                <w:i w:val="0"/>
                <w:iCs w:val="0"/>
                <w:color w:val="auto"/>
                <w:sz w:val="24"/>
                <w:szCs w:val="24"/>
                <w:highlight w:val="none"/>
                <w:vertAlign w:val="baseline"/>
                <w:lang w:eastAsia="zh-CN"/>
              </w:rPr>
              <w:t>通过中国移动通信有限公司研究院专利评审</w:t>
            </w:r>
          </w:p>
        </w:tc>
        <w:tc>
          <w:tcPr>
            <w:tcW w:w="799" w:type="dxa"/>
            <w:vAlign w:val="center"/>
          </w:tcPr>
          <w:p w14:paraId="68B55D9F">
            <w:pPr>
              <w:spacing w:line="240" w:lineRule="auto"/>
              <w:jc w:val="center"/>
              <w:rPr>
                <w:rFonts w:hint="default" w:ascii="仿宋" w:hAnsi="仿宋" w:eastAsia="仿宋" w:cs="仿宋"/>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否</w:t>
            </w:r>
          </w:p>
        </w:tc>
      </w:tr>
      <w:tr w14:paraId="22F51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trPr>
        <w:tc>
          <w:tcPr>
            <w:tcW w:w="756" w:type="dxa"/>
            <w:vAlign w:val="center"/>
          </w:tcPr>
          <w:p w14:paraId="356CA275">
            <w:pPr>
              <w:spacing w:line="240" w:lineRule="auto"/>
              <w:jc w:val="center"/>
              <w:rPr>
                <w:rFonts w:hint="default"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4</w:t>
            </w:r>
          </w:p>
        </w:tc>
        <w:tc>
          <w:tcPr>
            <w:tcW w:w="1609" w:type="dxa"/>
            <w:vAlign w:val="center"/>
          </w:tcPr>
          <w:p w14:paraId="0C0FCB97">
            <w:pPr>
              <w:spacing w:line="240" w:lineRule="auto"/>
              <w:jc w:val="center"/>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非理想因素补偿技术方向研究报告</w:t>
            </w:r>
          </w:p>
        </w:tc>
        <w:tc>
          <w:tcPr>
            <w:tcW w:w="950" w:type="dxa"/>
            <w:vAlign w:val="center"/>
          </w:tcPr>
          <w:p w14:paraId="2CA1FB31">
            <w:pPr>
              <w:spacing w:line="240" w:lineRule="auto"/>
              <w:jc w:val="center"/>
              <w:rPr>
                <w:rFonts w:hint="default" w:ascii="仿宋" w:hAnsi="仿宋" w:eastAsia="仿宋" w:cs="仿宋"/>
                <w:i w:val="0"/>
                <w:iCs w:val="0"/>
                <w:color w:val="auto"/>
                <w:sz w:val="24"/>
                <w:highlight w:val="none"/>
                <w:lang w:val="en-US" w:eastAsia="zh-CN"/>
              </w:rPr>
            </w:pPr>
            <w:r>
              <w:rPr>
                <w:rFonts w:hint="eastAsia" w:ascii="仿宋" w:hAnsi="仿宋" w:eastAsia="仿宋" w:cs="仿宋"/>
                <w:i w:val="0"/>
                <w:iCs w:val="0"/>
                <w:color w:val="auto"/>
                <w:sz w:val="24"/>
                <w:highlight w:val="none"/>
                <w:lang w:val="en-US" w:eastAsia="zh-CN"/>
              </w:rPr>
              <w:t>1</w:t>
            </w:r>
          </w:p>
        </w:tc>
        <w:tc>
          <w:tcPr>
            <w:tcW w:w="810" w:type="dxa"/>
            <w:vAlign w:val="center"/>
          </w:tcPr>
          <w:p w14:paraId="709D74D6">
            <w:pPr>
              <w:spacing w:line="240" w:lineRule="auto"/>
              <w:jc w:val="center"/>
              <w:rPr>
                <w:rFonts w:hint="default"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研究报告</w:t>
            </w:r>
          </w:p>
        </w:tc>
        <w:tc>
          <w:tcPr>
            <w:tcW w:w="1090" w:type="dxa"/>
            <w:vAlign w:val="center"/>
          </w:tcPr>
          <w:p w14:paraId="2E23B370">
            <w:pPr>
              <w:spacing w:line="240" w:lineRule="auto"/>
              <w:jc w:val="center"/>
              <w:rPr>
                <w:rFonts w:hint="eastAsia"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2026年10月</w:t>
            </w:r>
          </w:p>
        </w:tc>
        <w:tc>
          <w:tcPr>
            <w:tcW w:w="2467" w:type="dxa"/>
            <w:vAlign w:val="center"/>
          </w:tcPr>
          <w:p w14:paraId="0733809D">
            <w:pPr>
              <w:spacing w:line="240" w:lineRule="auto"/>
              <w:jc w:val="center"/>
              <w:rPr>
                <w:rFonts w:hint="eastAsia" w:ascii="仿宋" w:hAnsi="仿宋" w:eastAsia="仿宋" w:cs="仿宋"/>
                <w:i w:val="0"/>
                <w:iCs w:val="0"/>
                <w:color w:val="auto"/>
                <w:sz w:val="24"/>
                <w:szCs w:val="24"/>
                <w:highlight w:val="none"/>
                <w:vertAlign w:val="baseline"/>
              </w:rPr>
            </w:pPr>
            <w:r>
              <w:rPr>
                <w:rFonts w:hint="eastAsia" w:ascii="仿宋" w:hAnsi="仿宋" w:eastAsia="仿宋" w:cs="仿宋"/>
                <w:i w:val="0"/>
                <w:iCs w:val="0"/>
                <w:color w:val="auto"/>
                <w:sz w:val="24"/>
                <w:szCs w:val="24"/>
                <w:highlight w:val="none"/>
                <w:vertAlign w:val="baseline"/>
              </w:rPr>
              <w:t>提交报告</w:t>
            </w:r>
            <w:r>
              <w:rPr>
                <w:rFonts w:hint="eastAsia" w:ascii="仿宋" w:hAnsi="仿宋" w:eastAsia="仿宋" w:cs="仿宋"/>
                <w:i w:val="0"/>
                <w:iCs w:val="0"/>
                <w:color w:val="auto"/>
                <w:sz w:val="24"/>
                <w:szCs w:val="24"/>
                <w:highlight w:val="none"/>
                <w:vertAlign w:val="baseline"/>
                <w:lang w:eastAsia="zh-CN"/>
              </w:rPr>
              <w:t>，</w:t>
            </w:r>
            <w:r>
              <w:rPr>
                <w:rFonts w:hint="eastAsia" w:ascii="仿宋" w:hAnsi="仿宋" w:eastAsia="仿宋" w:cs="仿宋"/>
                <w:i w:val="0"/>
                <w:iCs w:val="0"/>
                <w:color w:val="auto"/>
                <w:sz w:val="24"/>
                <w:szCs w:val="24"/>
                <w:highlight w:val="none"/>
                <w:vertAlign w:val="baseline"/>
                <w:lang w:val="en-US" w:eastAsia="zh-CN"/>
              </w:rPr>
              <w:t>设计合适的终端与基站之间的同步误差补偿/消除方案，提升感知性能。</w:t>
            </w:r>
          </w:p>
        </w:tc>
        <w:tc>
          <w:tcPr>
            <w:tcW w:w="799" w:type="dxa"/>
            <w:vAlign w:val="center"/>
          </w:tcPr>
          <w:p w14:paraId="2E7D998A">
            <w:pPr>
              <w:spacing w:line="240" w:lineRule="auto"/>
              <w:jc w:val="center"/>
              <w:rPr>
                <w:rFonts w:hint="default"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是</w:t>
            </w:r>
          </w:p>
        </w:tc>
      </w:tr>
      <w:tr w14:paraId="069D0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6" w:hRule="atLeast"/>
        </w:trPr>
        <w:tc>
          <w:tcPr>
            <w:tcW w:w="756" w:type="dxa"/>
            <w:vAlign w:val="center"/>
          </w:tcPr>
          <w:p w14:paraId="1CD421FA">
            <w:pPr>
              <w:spacing w:line="240" w:lineRule="auto"/>
              <w:jc w:val="center"/>
              <w:rPr>
                <w:rFonts w:hint="eastAsia"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5</w:t>
            </w:r>
          </w:p>
        </w:tc>
        <w:tc>
          <w:tcPr>
            <w:tcW w:w="1609" w:type="dxa"/>
            <w:vAlign w:val="center"/>
          </w:tcPr>
          <w:p w14:paraId="4E7B9A60">
            <w:pPr>
              <w:spacing w:line="240" w:lineRule="auto"/>
              <w:jc w:val="center"/>
              <w:rPr>
                <w:rFonts w:hint="default" w:ascii="仿宋" w:hAnsi="仿宋" w:eastAsia="仿宋" w:cs="仿宋"/>
                <w:i w:val="0"/>
                <w:iCs w:val="0"/>
                <w:color w:val="auto"/>
                <w:sz w:val="24"/>
                <w:highlight w:val="none"/>
              </w:rPr>
            </w:pPr>
            <w:r>
              <w:rPr>
                <w:rFonts w:hint="eastAsia" w:ascii="仿宋_GB2312" w:hAnsi="仿宋" w:eastAsia="仿宋_GB2312"/>
                <w:i w:val="0"/>
                <w:iCs w:val="0"/>
                <w:color w:val="auto"/>
                <w:sz w:val="24"/>
                <w:szCs w:val="24"/>
                <w:highlight w:val="none"/>
                <w:vertAlign w:val="baseline"/>
                <w:lang w:val="en-US" w:eastAsia="zh-CN"/>
              </w:rPr>
              <w:t>感知资源融合分配方向</w:t>
            </w:r>
            <w:r>
              <w:rPr>
                <w:rFonts w:hint="eastAsia" w:ascii="仿宋" w:hAnsi="仿宋" w:eastAsia="仿宋" w:cs="仿宋"/>
                <w:i w:val="0"/>
                <w:iCs w:val="0"/>
                <w:color w:val="auto"/>
                <w:sz w:val="24"/>
                <w:highlight w:val="none"/>
                <w:lang w:eastAsia="zh-CN"/>
              </w:rPr>
              <w:t>研究报告</w:t>
            </w:r>
          </w:p>
        </w:tc>
        <w:tc>
          <w:tcPr>
            <w:tcW w:w="950" w:type="dxa"/>
            <w:vAlign w:val="center"/>
          </w:tcPr>
          <w:p w14:paraId="4A1C5790">
            <w:pPr>
              <w:spacing w:line="240" w:lineRule="auto"/>
              <w:jc w:val="center"/>
              <w:rPr>
                <w:rFonts w:hint="eastAsia" w:ascii="仿宋" w:hAnsi="仿宋" w:eastAsia="仿宋" w:cs="仿宋"/>
                <w:i w:val="0"/>
                <w:iCs w:val="0"/>
                <w:color w:val="auto"/>
                <w:sz w:val="24"/>
                <w:highlight w:val="none"/>
                <w:lang w:val="en-US" w:eastAsia="zh-CN"/>
              </w:rPr>
            </w:pPr>
            <w:r>
              <w:rPr>
                <w:rFonts w:hint="eastAsia" w:ascii="仿宋" w:hAnsi="仿宋" w:eastAsia="仿宋" w:cs="仿宋"/>
                <w:i w:val="0"/>
                <w:iCs w:val="0"/>
                <w:color w:val="auto"/>
                <w:sz w:val="24"/>
                <w:highlight w:val="none"/>
                <w:lang w:val="en-US" w:eastAsia="zh-CN"/>
              </w:rPr>
              <w:t>1</w:t>
            </w:r>
          </w:p>
        </w:tc>
        <w:tc>
          <w:tcPr>
            <w:tcW w:w="810" w:type="dxa"/>
            <w:vAlign w:val="center"/>
          </w:tcPr>
          <w:p w14:paraId="1B52C7A4">
            <w:pPr>
              <w:spacing w:line="240" w:lineRule="auto"/>
              <w:jc w:val="center"/>
              <w:rPr>
                <w:rFonts w:hint="eastAsia"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研究报告</w:t>
            </w:r>
          </w:p>
        </w:tc>
        <w:tc>
          <w:tcPr>
            <w:tcW w:w="1090" w:type="dxa"/>
            <w:vAlign w:val="center"/>
          </w:tcPr>
          <w:p w14:paraId="7667FD5B">
            <w:pPr>
              <w:spacing w:line="240" w:lineRule="auto"/>
              <w:jc w:val="center"/>
              <w:rPr>
                <w:rFonts w:hint="eastAsia" w:ascii="仿宋" w:hAnsi="仿宋" w:eastAsia="仿宋" w:cs="仿宋"/>
                <w:i w:val="0"/>
                <w:iCs w:val="0"/>
                <w:color w:val="auto"/>
                <w:sz w:val="24"/>
                <w:szCs w:val="24"/>
                <w:highlight w:val="none"/>
                <w:vertAlign w:val="baseline"/>
              </w:rPr>
            </w:pPr>
            <w:r>
              <w:rPr>
                <w:rFonts w:hint="eastAsia" w:ascii="仿宋" w:hAnsi="仿宋" w:eastAsia="仿宋" w:cs="仿宋"/>
                <w:i w:val="0"/>
                <w:iCs w:val="0"/>
                <w:color w:val="auto"/>
                <w:sz w:val="24"/>
                <w:szCs w:val="24"/>
                <w:highlight w:val="none"/>
                <w:vertAlign w:val="baseline"/>
                <w:lang w:val="en-US" w:eastAsia="zh-CN"/>
              </w:rPr>
              <w:t>2026年10月</w:t>
            </w:r>
          </w:p>
        </w:tc>
        <w:tc>
          <w:tcPr>
            <w:tcW w:w="2467" w:type="dxa"/>
            <w:vAlign w:val="center"/>
          </w:tcPr>
          <w:p w14:paraId="6CEEE7E2">
            <w:pPr>
              <w:spacing w:line="240" w:lineRule="auto"/>
              <w:jc w:val="center"/>
              <w:rPr>
                <w:rFonts w:hint="default"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rPr>
              <w:t>提交报告</w:t>
            </w:r>
            <w:r>
              <w:rPr>
                <w:rFonts w:hint="eastAsia" w:ascii="仿宋" w:hAnsi="仿宋" w:eastAsia="仿宋" w:cs="仿宋"/>
                <w:i w:val="0"/>
                <w:iCs w:val="0"/>
                <w:color w:val="auto"/>
                <w:sz w:val="24"/>
                <w:szCs w:val="24"/>
                <w:highlight w:val="none"/>
                <w:vertAlign w:val="baseline"/>
                <w:lang w:eastAsia="zh-CN"/>
              </w:rPr>
              <w:t>，</w:t>
            </w:r>
            <w:r>
              <w:rPr>
                <w:rFonts w:hint="eastAsia" w:ascii="仿宋" w:hAnsi="仿宋" w:eastAsia="仿宋" w:cs="仿宋"/>
                <w:i w:val="0"/>
                <w:iCs w:val="0"/>
                <w:color w:val="auto"/>
                <w:sz w:val="24"/>
                <w:szCs w:val="24"/>
                <w:highlight w:val="none"/>
                <w:vertAlign w:val="baseline"/>
                <w:lang w:val="en-US" w:eastAsia="zh-CN"/>
              </w:rPr>
              <w:t>提出合理且高效的</w:t>
            </w:r>
            <w:r>
              <w:rPr>
                <w:rFonts w:hint="eastAsia" w:ascii="仿宋_GB2312" w:hAnsi="仿宋" w:eastAsia="仿宋_GB2312"/>
                <w:i w:val="0"/>
                <w:iCs w:val="0"/>
                <w:color w:val="auto"/>
                <w:sz w:val="24"/>
                <w:szCs w:val="24"/>
                <w:highlight w:val="none"/>
                <w:vertAlign w:val="baseline"/>
                <w:lang w:val="en-US" w:eastAsia="zh-CN"/>
              </w:rPr>
              <w:t>感知资源融合分配算法</w:t>
            </w:r>
            <w:r>
              <w:rPr>
                <w:rFonts w:hint="eastAsia" w:ascii="仿宋" w:hAnsi="仿宋" w:eastAsia="仿宋" w:cs="仿宋"/>
                <w:i w:val="0"/>
                <w:iCs w:val="0"/>
                <w:color w:val="auto"/>
                <w:sz w:val="24"/>
                <w:szCs w:val="24"/>
                <w:highlight w:val="none"/>
                <w:vertAlign w:val="baseline"/>
                <w:lang w:val="en-US" w:eastAsia="zh-CN"/>
              </w:rPr>
              <w:t>，并验证所提</w:t>
            </w:r>
            <w:r>
              <w:rPr>
                <w:rFonts w:hint="eastAsia" w:ascii="仿宋_GB2312" w:hAnsi="仿宋" w:eastAsia="仿宋_GB2312"/>
                <w:i w:val="0"/>
                <w:iCs w:val="0"/>
                <w:color w:val="auto"/>
                <w:sz w:val="24"/>
                <w:szCs w:val="24"/>
                <w:highlight w:val="none"/>
                <w:vertAlign w:val="baseline"/>
                <w:lang w:val="en-US" w:eastAsia="zh-CN"/>
              </w:rPr>
              <w:t>感知资源融合分配方向</w:t>
            </w:r>
            <w:r>
              <w:rPr>
                <w:rFonts w:hint="eastAsia" w:ascii="仿宋" w:hAnsi="仿宋" w:eastAsia="仿宋" w:cs="仿宋"/>
                <w:i w:val="0"/>
                <w:iCs w:val="0"/>
                <w:color w:val="auto"/>
                <w:sz w:val="24"/>
                <w:szCs w:val="24"/>
                <w:highlight w:val="none"/>
                <w:vertAlign w:val="baseline"/>
                <w:lang w:val="en-US" w:eastAsia="zh-CN"/>
              </w:rPr>
              <w:t>能最大化感知增益</w:t>
            </w:r>
          </w:p>
          <w:p w14:paraId="6CC83DB9">
            <w:pPr>
              <w:spacing w:line="240" w:lineRule="auto"/>
              <w:jc w:val="center"/>
              <w:rPr>
                <w:rFonts w:hint="eastAsia" w:ascii="仿宋" w:hAnsi="仿宋" w:eastAsia="仿宋" w:cs="仿宋"/>
                <w:i w:val="0"/>
                <w:iCs w:val="0"/>
                <w:color w:val="auto"/>
                <w:sz w:val="24"/>
                <w:szCs w:val="24"/>
                <w:highlight w:val="none"/>
                <w:vertAlign w:val="baseline"/>
              </w:rPr>
            </w:pPr>
          </w:p>
        </w:tc>
        <w:tc>
          <w:tcPr>
            <w:tcW w:w="799" w:type="dxa"/>
            <w:vAlign w:val="center"/>
          </w:tcPr>
          <w:p w14:paraId="30679CC4">
            <w:pPr>
              <w:spacing w:line="240" w:lineRule="auto"/>
              <w:jc w:val="center"/>
              <w:rPr>
                <w:rFonts w:hint="eastAsia"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是</w:t>
            </w:r>
          </w:p>
        </w:tc>
      </w:tr>
      <w:tr w14:paraId="40790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3" w:hRule="atLeast"/>
        </w:trPr>
        <w:tc>
          <w:tcPr>
            <w:tcW w:w="756" w:type="dxa"/>
            <w:vAlign w:val="center"/>
          </w:tcPr>
          <w:p w14:paraId="47F08A64">
            <w:pPr>
              <w:spacing w:line="240" w:lineRule="auto"/>
              <w:jc w:val="center"/>
              <w:rPr>
                <w:rFonts w:hint="default" w:ascii="仿宋_GB2312" w:hAnsi="仿宋" w:eastAsia="仿宋_GB2312"/>
                <w:i w:val="0"/>
                <w:iCs w:val="0"/>
                <w:color w:val="auto"/>
                <w:sz w:val="24"/>
                <w:szCs w:val="24"/>
                <w:highlight w:val="none"/>
                <w:vertAlign w:val="baseline"/>
                <w:lang w:val="en-US" w:eastAsia="zh-CN"/>
              </w:rPr>
            </w:pPr>
            <w:r>
              <w:rPr>
                <w:rFonts w:hint="eastAsia" w:ascii="仿宋_GB2312" w:hAnsi="仿宋" w:eastAsia="仿宋_GB2312"/>
                <w:i w:val="0"/>
                <w:iCs w:val="0"/>
                <w:color w:val="auto"/>
                <w:sz w:val="24"/>
                <w:szCs w:val="24"/>
                <w:highlight w:val="none"/>
                <w:vertAlign w:val="baseline"/>
                <w:lang w:val="en-US" w:eastAsia="zh-CN"/>
              </w:rPr>
              <w:t>6</w:t>
            </w:r>
          </w:p>
        </w:tc>
        <w:tc>
          <w:tcPr>
            <w:tcW w:w="1609" w:type="dxa"/>
            <w:vAlign w:val="center"/>
          </w:tcPr>
          <w:p w14:paraId="4B29DD3C">
            <w:pPr>
              <w:spacing w:line="240" w:lineRule="auto"/>
              <w:jc w:val="center"/>
              <w:rPr>
                <w:rFonts w:hint="default" w:ascii="仿宋_GB2312" w:hAnsi="仿宋" w:eastAsia="仿宋_GB2312"/>
                <w:i w:val="0"/>
                <w:iCs w:val="0"/>
                <w:color w:val="auto"/>
                <w:sz w:val="24"/>
                <w:szCs w:val="24"/>
                <w:highlight w:val="none"/>
                <w:vertAlign w:val="baseline"/>
                <w:lang w:val="en-US" w:eastAsia="zh-CN"/>
              </w:rPr>
            </w:pPr>
            <w:r>
              <w:rPr>
                <w:rFonts w:hint="eastAsia" w:ascii="仿宋_GB2312" w:hAnsi="宋体" w:eastAsia="仿宋_GB2312" w:cs="宋体"/>
                <w:color w:val="000000"/>
                <w:kern w:val="0"/>
                <w:position w:val="6"/>
                <w:sz w:val="24"/>
                <w:highlight w:val="none"/>
                <w:lang w:val="en-US" w:eastAsia="zh-CN"/>
              </w:rPr>
              <w:t>感知非理想因素补偿及资源融合方向仿真平台</w:t>
            </w:r>
          </w:p>
        </w:tc>
        <w:tc>
          <w:tcPr>
            <w:tcW w:w="950" w:type="dxa"/>
            <w:vAlign w:val="center"/>
          </w:tcPr>
          <w:p w14:paraId="544596C1">
            <w:pPr>
              <w:spacing w:line="240" w:lineRule="auto"/>
              <w:jc w:val="center"/>
              <w:rPr>
                <w:rFonts w:hint="default" w:ascii="仿宋" w:hAnsi="仿宋" w:eastAsia="仿宋" w:cs="仿宋"/>
                <w:i w:val="0"/>
                <w:iCs w:val="0"/>
                <w:color w:val="auto"/>
                <w:sz w:val="24"/>
                <w:highlight w:val="none"/>
                <w:lang w:val="en-US" w:eastAsia="zh-CN"/>
              </w:rPr>
            </w:pPr>
            <w:r>
              <w:rPr>
                <w:rFonts w:hint="eastAsia" w:ascii="仿宋" w:hAnsi="仿宋" w:eastAsia="仿宋" w:cs="仿宋"/>
                <w:i w:val="0"/>
                <w:iCs w:val="0"/>
                <w:color w:val="auto"/>
                <w:sz w:val="24"/>
                <w:highlight w:val="none"/>
                <w:lang w:val="en-US" w:eastAsia="zh-CN"/>
              </w:rPr>
              <w:t>1</w:t>
            </w:r>
          </w:p>
        </w:tc>
        <w:tc>
          <w:tcPr>
            <w:tcW w:w="810" w:type="dxa"/>
            <w:vAlign w:val="center"/>
          </w:tcPr>
          <w:p w14:paraId="0F42C5B4">
            <w:pPr>
              <w:spacing w:line="240" w:lineRule="auto"/>
              <w:jc w:val="center"/>
              <w:rPr>
                <w:rFonts w:hint="default"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仿真平台</w:t>
            </w:r>
          </w:p>
        </w:tc>
        <w:tc>
          <w:tcPr>
            <w:tcW w:w="1090" w:type="dxa"/>
            <w:vAlign w:val="center"/>
          </w:tcPr>
          <w:p w14:paraId="4043CF61">
            <w:pPr>
              <w:spacing w:line="240" w:lineRule="auto"/>
              <w:jc w:val="center"/>
              <w:rPr>
                <w:rFonts w:hint="eastAsia"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2026年10月</w:t>
            </w:r>
          </w:p>
        </w:tc>
        <w:tc>
          <w:tcPr>
            <w:tcW w:w="2467" w:type="dxa"/>
            <w:vAlign w:val="center"/>
          </w:tcPr>
          <w:p w14:paraId="09EE035A">
            <w:pPr>
              <w:spacing w:line="240" w:lineRule="auto"/>
              <w:jc w:val="center"/>
              <w:rPr>
                <w:rFonts w:hint="eastAsia" w:ascii="仿宋" w:hAnsi="仿宋" w:eastAsia="仿宋" w:cs="仿宋"/>
                <w:i w:val="0"/>
                <w:iCs w:val="0"/>
                <w:color w:val="auto"/>
                <w:sz w:val="24"/>
                <w:szCs w:val="24"/>
                <w:highlight w:val="none"/>
                <w:vertAlign w:val="baseline"/>
              </w:rPr>
            </w:pPr>
            <w:r>
              <w:rPr>
                <w:rFonts w:hint="eastAsia" w:ascii="仿宋" w:hAnsi="仿宋" w:eastAsia="仿宋" w:cs="仿宋"/>
                <w:i w:val="0"/>
                <w:iCs w:val="0"/>
                <w:color w:val="auto"/>
                <w:sz w:val="24"/>
                <w:szCs w:val="24"/>
                <w:highlight w:val="none"/>
                <w:vertAlign w:val="baseline"/>
              </w:rPr>
              <w:t>提交</w:t>
            </w:r>
            <w:r>
              <w:rPr>
                <w:rFonts w:hint="eastAsia" w:ascii="仿宋" w:hAnsi="仿宋" w:eastAsia="仿宋" w:cs="仿宋"/>
                <w:i w:val="0"/>
                <w:iCs w:val="0"/>
                <w:color w:val="auto"/>
                <w:sz w:val="24"/>
                <w:szCs w:val="24"/>
                <w:highlight w:val="none"/>
                <w:vertAlign w:val="baseline"/>
                <w:lang w:val="en-US" w:eastAsia="zh-CN"/>
              </w:rPr>
              <w:t>仿真平台</w:t>
            </w:r>
            <w:r>
              <w:rPr>
                <w:rFonts w:hint="eastAsia" w:ascii="仿宋" w:hAnsi="仿宋" w:eastAsia="仿宋" w:cs="仿宋"/>
                <w:i w:val="0"/>
                <w:iCs w:val="0"/>
                <w:color w:val="auto"/>
                <w:sz w:val="24"/>
                <w:szCs w:val="24"/>
                <w:highlight w:val="none"/>
                <w:vertAlign w:val="baseline"/>
                <w:lang w:eastAsia="zh-CN"/>
              </w:rPr>
              <w:t>，</w:t>
            </w:r>
            <w:r>
              <w:rPr>
                <w:rFonts w:hint="eastAsia" w:ascii="仿宋" w:hAnsi="仿宋" w:eastAsia="仿宋" w:cs="仿宋"/>
                <w:i w:val="0"/>
                <w:iCs w:val="0"/>
                <w:color w:val="auto"/>
                <w:sz w:val="24"/>
                <w:szCs w:val="24"/>
                <w:highlight w:val="none"/>
                <w:vertAlign w:val="baseline"/>
                <w:lang w:val="en-US" w:eastAsia="zh-CN"/>
              </w:rPr>
              <w:t>内含消除终端的定位误差的感知定位算法、基站与终端之间的非理想因素补偿算法和多基站/多终端资源融合算法三部分内容。要求所设计的算法实现资源数一定的情况下，感知定位误差达分米级；支持运动目标连续感知；连续航迹漏检率小于5%。</w:t>
            </w:r>
          </w:p>
        </w:tc>
        <w:tc>
          <w:tcPr>
            <w:tcW w:w="799" w:type="dxa"/>
            <w:vAlign w:val="center"/>
          </w:tcPr>
          <w:p w14:paraId="336EE614">
            <w:pPr>
              <w:spacing w:line="240" w:lineRule="auto"/>
              <w:jc w:val="center"/>
              <w:rPr>
                <w:rFonts w:hint="default" w:ascii="仿宋" w:hAnsi="仿宋" w:eastAsia="仿宋" w:cs="仿宋"/>
                <w:i w:val="0"/>
                <w:iCs w:val="0"/>
                <w:color w:val="auto"/>
                <w:sz w:val="24"/>
                <w:szCs w:val="24"/>
                <w:highlight w:val="none"/>
                <w:vertAlign w:val="baseline"/>
                <w:lang w:val="en-US" w:eastAsia="zh-CN"/>
              </w:rPr>
            </w:pPr>
            <w:r>
              <w:rPr>
                <w:rFonts w:hint="eastAsia" w:ascii="仿宋" w:hAnsi="仿宋" w:eastAsia="仿宋" w:cs="仿宋"/>
                <w:i w:val="0"/>
                <w:iCs w:val="0"/>
                <w:color w:val="auto"/>
                <w:sz w:val="24"/>
                <w:szCs w:val="24"/>
                <w:highlight w:val="none"/>
                <w:vertAlign w:val="baseline"/>
                <w:lang w:val="en-US" w:eastAsia="zh-CN"/>
              </w:rPr>
              <w:t>是</w:t>
            </w:r>
          </w:p>
        </w:tc>
      </w:tr>
    </w:tbl>
    <w:p w14:paraId="421F86C1">
      <w:pPr>
        <w:pStyle w:val="3"/>
        <w:rPr>
          <w:rFonts w:ascii="仿宋_GB2312" w:hAnsi="宋体" w:eastAsia="仿宋_GB2312"/>
          <w:bCs/>
          <w:sz w:val="30"/>
          <w:szCs w:val="30"/>
          <w:highlight w:val="none"/>
        </w:rPr>
      </w:pPr>
    </w:p>
    <w:p w14:paraId="2D20ED9B">
      <w:pPr>
        <w:keepNext w:val="0"/>
        <w:keepLines w:val="0"/>
        <w:pageBreakBefore w:val="0"/>
        <w:widowControl/>
        <w:numPr>
          <w:ilvl w:val="0"/>
          <w:numId w:val="5"/>
        </w:numPr>
        <w:kinsoku/>
        <w:wordWrap/>
        <w:overflowPunct/>
        <w:topLinePunct w:val="0"/>
        <w:autoSpaceDE/>
        <w:autoSpaceDN/>
        <w:bidi w:val="0"/>
        <w:adjustRightInd/>
        <w:snapToGrid/>
        <w:spacing w:beforeAutospacing="0" w:afterAutospacing="0" w:line="588" w:lineRule="exact"/>
        <w:ind w:left="0" w:firstLine="0" w:firstLineChars="0"/>
        <w:jc w:val="left"/>
        <w:textAlignment w:val="auto"/>
        <w:rPr>
          <w:rFonts w:hint="eastAsia" w:ascii="仿宋_GB2312" w:hAnsi="仿宋" w:eastAsia="仿宋_GB2312" w:cs="Times New Roman"/>
          <w:b/>
          <w:kern w:val="2"/>
          <w:sz w:val="32"/>
          <w:szCs w:val="22"/>
          <w:highlight w:val="none"/>
          <w:lang w:val="en-US" w:eastAsia="zh-CN"/>
        </w:rPr>
      </w:pPr>
      <w:r>
        <w:rPr>
          <w:rFonts w:hint="eastAsia" w:ascii="仿宋_GB2312" w:hAnsi="仿宋" w:eastAsia="仿宋_GB2312" w:cs="Times New Roman"/>
          <w:b/>
          <w:color w:val="auto"/>
          <w:kern w:val="2"/>
          <w:sz w:val="32"/>
          <w:szCs w:val="22"/>
          <w:highlight w:val="none"/>
          <w:lang w:val="en-US" w:eastAsia="zh-CN"/>
        </w:rPr>
        <w:t>其他</w:t>
      </w:r>
      <w:r>
        <w:rPr>
          <w:rFonts w:hint="eastAsia" w:ascii="仿宋_GB2312" w:hAnsi="仿宋" w:eastAsia="仿宋_GB2312" w:cs="Times New Roman"/>
          <w:b/>
          <w:kern w:val="2"/>
          <w:sz w:val="32"/>
          <w:szCs w:val="22"/>
          <w:highlight w:val="none"/>
          <w:lang w:val="en-US" w:eastAsia="zh-CN"/>
        </w:rPr>
        <w:t>考核指标要求（如有）</w:t>
      </w:r>
    </w:p>
    <w:p w14:paraId="30EAAEDA">
      <w:pPr>
        <w:pStyle w:val="3"/>
        <w:rPr>
          <w:rFonts w:hint="eastAsia" w:ascii="仿宋_GB2312" w:hAnsi="宋体" w:eastAsia="仿宋_GB2312"/>
          <w:bCs/>
          <w:sz w:val="30"/>
          <w:szCs w:val="30"/>
          <w:highlight w:val="none"/>
          <w:lang w:eastAsia="zh-CN"/>
        </w:rPr>
      </w:pPr>
      <w:r>
        <w:rPr>
          <w:rFonts w:hint="eastAsia" w:ascii="仿宋_GB2312" w:hAnsi="宋体" w:eastAsia="仿宋_GB2312"/>
          <w:bCs/>
          <w:sz w:val="30"/>
          <w:szCs w:val="30"/>
          <w:highlight w:val="none"/>
          <w:lang w:eastAsia="zh-CN"/>
        </w:rPr>
        <w:t>无</w:t>
      </w:r>
    </w:p>
    <w:p w14:paraId="7CAD3240">
      <w:pPr>
        <w:keepNext w:val="0"/>
        <w:keepLines w:val="0"/>
        <w:pageBreakBefore w:val="0"/>
        <w:widowControl/>
        <w:numPr>
          <w:ilvl w:val="-1"/>
          <w:numId w:val="0"/>
        </w:numPr>
        <w:kinsoku/>
        <w:wordWrap/>
        <w:overflowPunct/>
        <w:topLinePunct w:val="0"/>
        <w:autoSpaceDE/>
        <w:autoSpaceDN/>
        <w:bidi w:val="0"/>
        <w:adjustRightInd/>
        <w:snapToGrid/>
        <w:spacing w:beforeAutospacing="0" w:afterAutospacing="0" w:line="588" w:lineRule="exact"/>
        <w:ind w:firstLine="0" w:firstLineChars="0"/>
        <w:jc w:val="left"/>
        <w:textAlignment w:val="auto"/>
        <w:rPr>
          <w:rFonts w:hint="eastAsia" w:ascii="仿宋_GB2312" w:hAnsi="仿宋" w:eastAsia="仿宋_GB2312" w:cs="Times New Roman"/>
          <w:b/>
          <w:bCs w:val="0"/>
          <w:color w:val="auto"/>
          <w:kern w:val="2"/>
          <w:sz w:val="32"/>
          <w:szCs w:val="22"/>
          <w:highlight w:val="none"/>
          <w:lang w:val="en-US" w:eastAsia="zh-CN"/>
        </w:rPr>
      </w:pPr>
      <w:r>
        <w:rPr>
          <w:rFonts w:hint="eastAsia" w:ascii="仿宋_GB2312" w:hAnsi="仿宋" w:eastAsia="仿宋_GB2312" w:cs="Times New Roman"/>
          <w:b/>
          <w:bCs w:val="0"/>
          <w:kern w:val="2"/>
          <w:sz w:val="32"/>
          <w:szCs w:val="22"/>
          <w:highlight w:val="none"/>
          <w:lang w:val="en-US" w:eastAsia="zh-CN"/>
        </w:rPr>
        <w:t>3.</w:t>
      </w:r>
      <w:r>
        <w:rPr>
          <w:rFonts w:hint="eastAsia" w:ascii="仿宋_GB2312" w:hAnsi="仿宋" w:eastAsia="仿宋_GB2312" w:cs="Times New Roman"/>
          <w:b/>
          <w:bCs w:val="0"/>
          <w:color w:val="auto"/>
          <w:kern w:val="2"/>
          <w:sz w:val="32"/>
          <w:szCs w:val="22"/>
          <w:highlight w:val="none"/>
          <w:lang w:val="en-US" w:eastAsia="zh-CN"/>
        </w:rPr>
        <w:t>奖项规划</w:t>
      </w:r>
    </w:p>
    <w:p w14:paraId="011659C0">
      <w:pPr>
        <w:pStyle w:val="3"/>
        <w:rPr>
          <w:rFonts w:hint="eastAsia" w:ascii="仿宋_GB2312" w:hAnsi="宋体" w:eastAsia="仿宋_GB2312"/>
          <w:bCs/>
          <w:sz w:val="30"/>
          <w:szCs w:val="30"/>
          <w:highlight w:val="none"/>
          <w:lang w:eastAsia="zh-CN"/>
        </w:rPr>
      </w:pPr>
      <w:r>
        <w:rPr>
          <w:rFonts w:hint="eastAsia" w:ascii="仿宋_GB2312" w:hAnsi="宋体" w:eastAsia="仿宋_GB2312"/>
          <w:bCs/>
          <w:sz w:val="30"/>
          <w:szCs w:val="30"/>
          <w:highlight w:val="none"/>
          <w:lang w:eastAsia="zh-CN"/>
        </w:rPr>
        <w:t>2028年申报学会或其他</w:t>
      </w:r>
      <w:r>
        <w:rPr>
          <w:rFonts w:hint="eastAsia" w:ascii="仿宋_GB2312" w:hAnsi="宋体" w:eastAsia="仿宋_GB2312"/>
          <w:bCs/>
          <w:sz w:val="30"/>
          <w:szCs w:val="30"/>
          <w:highlight w:val="none"/>
          <w:lang w:val="en-US" w:eastAsia="zh-CN"/>
        </w:rPr>
        <w:t>同级别及以上</w:t>
      </w:r>
      <w:r>
        <w:rPr>
          <w:rFonts w:hint="eastAsia" w:ascii="仿宋_GB2312" w:hAnsi="宋体" w:eastAsia="仿宋_GB2312"/>
          <w:bCs/>
          <w:sz w:val="30"/>
          <w:szCs w:val="30"/>
          <w:highlight w:val="none"/>
          <w:lang w:eastAsia="zh-CN"/>
        </w:rPr>
        <w:t>奖励一项</w:t>
      </w:r>
    </w:p>
    <w:p w14:paraId="63A377DA">
      <w:pPr>
        <w:pStyle w:val="3"/>
        <w:rPr>
          <w:rFonts w:hint="eastAsia" w:ascii="仿宋_GB2312" w:hAnsi="宋体" w:eastAsia="仿宋_GB2312"/>
          <w:bCs/>
          <w:sz w:val="30"/>
          <w:szCs w:val="30"/>
          <w:highlight w:val="none"/>
          <w:lang w:eastAsia="zh-CN"/>
        </w:rPr>
      </w:pPr>
    </w:p>
    <w:p w14:paraId="405DBBCD">
      <w:pPr>
        <w:numPr>
          <w:ilvl w:val="0"/>
          <w:numId w:val="1"/>
        </w:numPr>
        <w:spacing w:line="588" w:lineRule="exact"/>
        <w:ind w:left="709" w:hanging="709"/>
        <w:rPr>
          <w:rFonts w:ascii="仿宋_GB2312" w:hAnsi="仿宋" w:eastAsia="仿宋_GB2312"/>
          <w:b/>
          <w:sz w:val="36"/>
          <w:highlight w:val="none"/>
        </w:rPr>
      </w:pPr>
      <w:r>
        <w:rPr>
          <w:rFonts w:hint="eastAsia" w:ascii="仿宋_GB2312" w:hAnsi="仿宋" w:eastAsia="仿宋_GB2312"/>
          <w:b/>
          <w:sz w:val="36"/>
          <w:highlight w:val="none"/>
          <w:lang w:eastAsia="zh-CN"/>
        </w:rPr>
        <w:t>课题执行计划</w:t>
      </w:r>
    </w:p>
    <w:p w14:paraId="07B3C667">
      <w:pPr>
        <w:spacing w:line="588" w:lineRule="exact"/>
        <w:ind w:left="6"/>
        <w:rPr>
          <w:rFonts w:hint="eastAsia" w:ascii="仿宋_GB2312" w:hAnsi="仿宋" w:eastAsia="仿宋_GB2312" w:cs="Times New Roman"/>
          <w:kern w:val="2"/>
          <w:sz w:val="30"/>
          <w:szCs w:val="30"/>
          <w:highlight w:val="none"/>
          <w:lang w:val="en-US" w:eastAsia="zh-CN" w:bidi="ar-SA"/>
        </w:rPr>
      </w:pPr>
      <w:r>
        <w:rPr>
          <w:rFonts w:hint="eastAsia" w:ascii="仿宋_GB2312" w:hAnsi="仿宋" w:eastAsia="仿宋_GB2312"/>
          <w:sz w:val="30"/>
          <w:szCs w:val="30"/>
          <w:highlight w:val="none"/>
          <w:lang w:eastAsia="zh-CN"/>
        </w:rPr>
        <w:t>课题任务书合同签订起</w:t>
      </w:r>
      <w:r>
        <w:rPr>
          <w:rFonts w:hint="eastAsia" w:ascii="仿宋_GB2312" w:hAnsi="仿宋" w:eastAsia="仿宋_GB2312"/>
          <w:sz w:val="30"/>
          <w:szCs w:val="30"/>
          <w:highlight w:val="none"/>
        </w:rPr>
        <w:t>-20</w:t>
      </w:r>
      <w:r>
        <w:rPr>
          <w:rFonts w:hint="eastAsia" w:ascii="仿宋_GB2312" w:hAnsi="仿宋" w:eastAsia="仿宋_GB2312"/>
          <w:sz w:val="30"/>
          <w:szCs w:val="30"/>
          <w:highlight w:val="none"/>
          <w:lang w:val="en-US" w:eastAsia="zh-CN"/>
        </w:rPr>
        <w:t>25</w:t>
      </w:r>
      <w:r>
        <w:rPr>
          <w:rFonts w:hint="eastAsia" w:ascii="仿宋_GB2312" w:hAnsi="仿宋" w:eastAsia="仿宋_GB2312"/>
          <w:sz w:val="30"/>
          <w:szCs w:val="30"/>
          <w:highlight w:val="none"/>
        </w:rPr>
        <w:t>年</w:t>
      </w:r>
      <w:r>
        <w:rPr>
          <w:rFonts w:hint="eastAsia" w:ascii="仿宋_GB2312" w:hAnsi="仿宋" w:eastAsia="仿宋_GB2312"/>
          <w:sz w:val="30"/>
          <w:szCs w:val="30"/>
          <w:highlight w:val="none"/>
          <w:lang w:val="en-US" w:eastAsia="zh-CN"/>
        </w:rPr>
        <w:t>12</w:t>
      </w:r>
      <w:r>
        <w:rPr>
          <w:rFonts w:hint="eastAsia" w:ascii="仿宋_GB2312" w:hAnsi="仿宋" w:eastAsia="仿宋_GB2312"/>
          <w:sz w:val="30"/>
          <w:szCs w:val="30"/>
          <w:highlight w:val="none"/>
        </w:rPr>
        <w:t>月，完成的任务和输出的成果：</w:t>
      </w:r>
    </w:p>
    <w:p w14:paraId="6D20BFB5">
      <w:pPr>
        <w:numPr>
          <w:ilvl w:val="0"/>
          <w:numId w:val="6"/>
        </w:numPr>
        <w:ind w:firstLine="600" w:firstLineChars="200"/>
        <w:rPr>
          <w:rFonts w:hint="eastAsia" w:ascii="仿宋_GB2312" w:hAnsi="Courier New" w:eastAsia="仿宋_GB2312"/>
          <w:bCs/>
          <w:sz w:val="30"/>
          <w:szCs w:val="30"/>
          <w:highlight w:val="none"/>
          <w:lang w:eastAsia="zh-CN"/>
        </w:rPr>
      </w:pPr>
      <w:r>
        <w:rPr>
          <w:rFonts w:hint="eastAsia" w:ascii="仿宋_GB2312" w:hAnsi="Courier New" w:eastAsia="仿宋_GB2312"/>
          <w:bCs/>
          <w:sz w:val="30"/>
          <w:szCs w:val="30"/>
          <w:highlight w:val="none"/>
          <w:lang w:val="en-US" w:eastAsia="zh-CN"/>
        </w:rPr>
        <w:t>初步研究感知定位方案消除终端的定位误差</w:t>
      </w:r>
      <w:r>
        <w:rPr>
          <w:rFonts w:hint="eastAsia" w:ascii="仿宋_GB2312" w:hAnsi="Courier New" w:eastAsia="仿宋_GB2312"/>
          <w:bCs/>
          <w:sz w:val="30"/>
          <w:szCs w:val="30"/>
          <w:highlight w:val="none"/>
          <w:lang w:eastAsia="zh-CN"/>
        </w:rPr>
        <w:t>；</w:t>
      </w:r>
    </w:p>
    <w:p w14:paraId="77BF808E">
      <w:pPr>
        <w:numPr>
          <w:ilvl w:val="0"/>
          <w:numId w:val="6"/>
        </w:numPr>
        <w:ind w:firstLine="600" w:firstLineChars="200"/>
        <w:rPr>
          <w:rFonts w:hint="eastAsia" w:ascii="仿宋_GB2312" w:hAnsi="Courier New" w:eastAsia="仿宋_GB2312"/>
          <w:bCs/>
          <w:sz w:val="30"/>
          <w:szCs w:val="30"/>
          <w:highlight w:val="none"/>
          <w:lang w:eastAsia="zh-CN"/>
        </w:rPr>
      </w:pPr>
      <w:r>
        <w:rPr>
          <w:rFonts w:hint="eastAsia" w:ascii="仿宋_GB2312" w:hAnsi="Courier New" w:eastAsia="仿宋_GB2312"/>
          <w:bCs/>
          <w:sz w:val="30"/>
          <w:szCs w:val="30"/>
          <w:highlight w:val="none"/>
          <w:lang w:eastAsia="zh-CN"/>
        </w:rPr>
        <w:t>初步研究基站与终端之间的同步方案；</w:t>
      </w:r>
    </w:p>
    <w:p w14:paraId="2AFF01C6">
      <w:pPr>
        <w:numPr>
          <w:ilvl w:val="0"/>
          <w:numId w:val="6"/>
        </w:numPr>
        <w:ind w:firstLine="600" w:firstLineChars="2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lang w:val="en-US" w:eastAsia="zh-CN"/>
        </w:rPr>
        <w:t>初步研究合理的</w:t>
      </w:r>
      <w:r>
        <w:rPr>
          <w:rFonts w:hint="eastAsia" w:ascii="仿宋_GB2312" w:hAnsi="Courier New" w:eastAsia="仿宋_GB2312"/>
          <w:bCs/>
          <w:sz w:val="30"/>
          <w:szCs w:val="30"/>
          <w:highlight w:val="none"/>
        </w:rPr>
        <w:t>感知资源</w:t>
      </w:r>
      <w:r>
        <w:rPr>
          <w:rFonts w:hint="eastAsia" w:ascii="仿宋_GB2312" w:hAnsi="Courier New" w:eastAsia="仿宋_GB2312"/>
          <w:bCs/>
          <w:sz w:val="30"/>
          <w:szCs w:val="30"/>
          <w:highlight w:val="none"/>
          <w:lang w:val="en-US" w:eastAsia="zh-CN"/>
        </w:rPr>
        <w:t>融合</w:t>
      </w:r>
      <w:r>
        <w:rPr>
          <w:rFonts w:hint="eastAsia" w:ascii="仿宋_GB2312" w:hAnsi="Courier New" w:eastAsia="仿宋_GB2312"/>
          <w:bCs/>
          <w:sz w:val="30"/>
          <w:szCs w:val="30"/>
          <w:highlight w:val="none"/>
        </w:rPr>
        <w:t>分配算法</w:t>
      </w:r>
      <w:r>
        <w:rPr>
          <w:rFonts w:hint="eastAsia" w:ascii="仿宋_GB2312" w:hAnsi="Courier New" w:eastAsia="仿宋_GB2312"/>
          <w:bCs/>
          <w:sz w:val="30"/>
          <w:szCs w:val="30"/>
          <w:highlight w:val="none"/>
          <w:lang w:val="en-US" w:eastAsia="zh-CN"/>
        </w:rPr>
        <w:t>。</w:t>
      </w:r>
    </w:p>
    <w:p w14:paraId="212F0A35">
      <w:pPr>
        <w:numPr>
          <w:ilvl w:val="0"/>
          <w:numId w:val="0"/>
        </w:numPr>
        <w:spacing w:line="588" w:lineRule="exact"/>
        <w:ind w:leftChars="300"/>
        <w:rPr>
          <w:rFonts w:hint="default" w:ascii="仿宋_GB2312" w:hAnsi="宋体" w:eastAsia="仿宋_GB2312" w:cs="宋体"/>
          <w:b/>
          <w:bCs/>
          <w:color w:val="000000"/>
          <w:kern w:val="0"/>
          <w:position w:val="6"/>
          <w:sz w:val="28"/>
          <w:szCs w:val="28"/>
          <w:highlight w:val="none"/>
          <w:lang w:val="en-US" w:eastAsia="zh-CN"/>
        </w:rPr>
      </w:pPr>
      <w:r>
        <w:rPr>
          <w:rFonts w:hint="eastAsia" w:ascii="仿宋_GB2312" w:hAnsi="仿宋" w:eastAsia="仿宋_GB2312"/>
          <w:sz w:val="30"/>
          <w:szCs w:val="30"/>
          <w:highlight w:val="none"/>
          <w:lang w:val="en-US" w:eastAsia="zh-CN"/>
        </w:rPr>
        <w:t>3）提交专利2项</w:t>
      </w:r>
      <w:r>
        <w:rPr>
          <w:rFonts w:hint="eastAsia" w:ascii="仿宋_GB2312" w:hAnsi="仿宋" w:eastAsia="仿宋_GB2312" w:cs="Times New Roman"/>
          <w:kern w:val="2"/>
          <w:sz w:val="30"/>
          <w:szCs w:val="30"/>
          <w:highlight w:val="none"/>
          <w:lang w:val="en-US" w:eastAsia="zh-CN" w:bidi="ar-SA"/>
        </w:rPr>
        <w:t>；完成研究报告初稿1份</w:t>
      </w:r>
    </w:p>
    <w:p w14:paraId="041FDF22">
      <w:pPr>
        <w:spacing w:line="588" w:lineRule="exact"/>
        <w:ind w:left="6"/>
        <w:rPr>
          <w:rFonts w:hint="eastAsia" w:ascii="仿宋_GB2312" w:hAnsi="仿宋" w:eastAsia="仿宋_GB2312"/>
          <w:sz w:val="30"/>
          <w:szCs w:val="30"/>
          <w:highlight w:val="none"/>
        </w:rPr>
      </w:pPr>
      <w:r>
        <w:rPr>
          <w:rFonts w:hint="eastAsia" w:ascii="仿宋_GB2312" w:hAnsi="仿宋" w:eastAsia="仿宋_GB2312"/>
          <w:sz w:val="30"/>
          <w:szCs w:val="30"/>
          <w:highlight w:val="none"/>
        </w:rPr>
        <w:t>20</w:t>
      </w:r>
      <w:r>
        <w:rPr>
          <w:rFonts w:hint="eastAsia" w:ascii="仿宋_GB2312" w:hAnsi="仿宋" w:eastAsia="仿宋_GB2312"/>
          <w:sz w:val="30"/>
          <w:szCs w:val="30"/>
          <w:highlight w:val="none"/>
          <w:lang w:val="en-US" w:eastAsia="zh-CN"/>
        </w:rPr>
        <w:t>25</w:t>
      </w:r>
      <w:r>
        <w:rPr>
          <w:rFonts w:hint="eastAsia" w:ascii="仿宋_GB2312" w:hAnsi="仿宋" w:eastAsia="仿宋_GB2312"/>
          <w:sz w:val="30"/>
          <w:szCs w:val="30"/>
          <w:highlight w:val="none"/>
        </w:rPr>
        <w:t>年</w:t>
      </w:r>
      <w:r>
        <w:rPr>
          <w:rFonts w:hint="eastAsia" w:ascii="仿宋_GB2312" w:hAnsi="仿宋" w:eastAsia="仿宋_GB2312"/>
          <w:sz w:val="30"/>
          <w:szCs w:val="30"/>
          <w:highlight w:val="none"/>
          <w:lang w:val="en-US" w:eastAsia="zh-CN"/>
        </w:rPr>
        <w:t>12</w:t>
      </w:r>
      <w:r>
        <w:rPr>
          <w:rFonts w:hint="eastAsia" w:ascii="仿宋_GB2312" w:hAnsi="仿宋" w:eastAsia="仿宋_GB2312"/>
          <w:sz w:val="30"/>
          <w:szCs w:val="30"/>
          <w:highlight w:val="none"/>
        </w:rPr>
        <w:t>月</w:t>
      </w:r>
      <w:r>
        <w:rPr>
          <w:rFonts w:hint="eastAsia" w:ascii="仿宋_GB2312" w:hAnsi="仿宋" w:eastAsia="仿宋_GB2312"/>
          <w:sz w:val="30"/>
          <w:szCs w:val="30"/>
          <w:highlight w:val="none"/>
          <w:lang w:val="en-US" w:eastAsia="zh-CN"/>
        </w:rPr>
        <w:t>-</w:t>
      </w:r>
      <w:r>
        <w:rPr>
          <w:rFonts w:hint="eastAsia" w:ascii="仿宋_GB2312" w:hAnsi="仿宋" w:eastAsia="仿宋_GB2312"/>
          <w:sz w:val="30"/>
          <w:szCs w:val="30"/>
          <w:highlight w:val="none"/>
        </w:rPr>
        <w:t>20</w:t>
      </w:r>
      <w:r>
        <w:rPr>
          <w:rFonts w:hint="eastAsia" w:ascii="仿宋_GB2312" w:hAnsi="仿宋" w:eastAsia="仿宋_GB2312"/>
          <w:sz w:val="30"/>
          <w:szCs w:val="30"/>
          <w:highlight w:val="none"/>
          <w:lang w:val="en-US" w:eastAsia="zh-CN"/>
        </w:rPr>
        <w:t>26</w:t>
      </w:r>
      <w:r>
        <w:rPr>
          <w:rFonts w:hint="eastAsia" w:ascii="仿宋_GB2312" w:hAnsi="仿宋" w:eastAsia="仿宋_GB2312"/>
          <w:sz w:val="30"/>
          <w:szCs w:val="30"/>
          <w:highlight w:val="none"/>
        </w:rPr>
        <w:t>年</w:t>
      </w:r>
      <w:r>
        <w:rPr>
          <w:rFonts w:hint="eastAsia" w:ascii="仿宋_GB2312" w:hAnsi="仿宋" w:eastAsia="仿宋_GB2312"/>
          <w:sz w:val="30"/>
          <w:szCs w:val="30"/>
          <w:highlight w:val="none"/>
          <w:lang w:val="en-US" w:eastAsia="zh-CN"/>
        </w:rPr>
        <w:t>10</w:t>
      </w:r>
      <w:r>
        <w:rPr>
          <w:rFonts w:hint="eastAsia" w:ascii="仿宋_GB2312" w:hAnsi="仿宋" w:eastAsia="仿宋_GB2312"/>
          <w:sz w:val="30"/>
          <w:szCs w:val="30"/>
          <w:highlight w:val="none"/>
        </w:rPr>
        <w:t>月，完成的任务和输出的成果：</w:t>
      </w:r>
    </w:p>
    <w:p w14:paraId="5E808B3C">
      <w:pPr>
        <w:spacing w:line="588" w:lineRule="exact"/>
        <w:ind w:left="630" w:leftChars="300"/>
        <w:rPr>
          <w:rFonts w:hint="default" w:ascii="仿宋_GB2312" w:hAnsi="仿宋" w:eastAsia="仿宋_GB2312"/>
          <w:sz w:val="30"/>
          <w:szCs w:val="30"/>
          <w:highlight w:val="none"/>
          <w:lang w:val="en-US" w:eastAsia="zh-CN"/>
        </w:rPr>
      </w:pPr>
      <w:r>
        <w:rPr>
          <w:rFonts w:hint="eastAsia" w:ascii="仿宋_GB2312" w:hAnsi="仿宋" w:eastAsia="仿宋_GB2312"/>
          <w:sz w:val="30"/>
          <w:szCs w:val="30"/>
          <w:highlight w:val="none"/>
          <w:lang w:val="en-US" w:eastAsia="zh-CN"/>
        </w:rPr>
        <w:t>1）设计完成</w:t>
      </w:r>
      <w:r>
        <w:rPr>
          <w:rFonts w:hint="eastAsia" w:ascii="仿宋_GB2312" w:hAnsi="Courier New" w:eastAsia="仿宋_GB2312"/>
          <w:bCs/>
          <w:sz w:val="30"/>
          <w:szCs w:val="30"/>
          <w:highlight w:val="none"/>
          <w:lang w:val="en-US" w:eastAsia="zh-CN"/>
        </w:rPr>
        <w:t>基站与终端之间的同步方案，消除基站与终端之间的同步误差。</w:t>
      </w:r>
    </w:p>
    <w:p w14:paraId="4B8CCDBF">
      <w:pPr>
        <w:numPr>
          <w:ilvl w:val="0"/>
          <w:numId w:val="0"/>
        </w:numPr>
        <w:ind w:leftChars="300" w:firstLine="0" w:firstLineChars="0"/>
        <w:rPr>
          <w:rFonts w:hint="eastAsia" w:ascii="仿宋_GB2312" w:hAnsi="Courier New" w:eastAsia="仿宋_GB2312"/>
          <w:bCs/>
          <w:sz w:val="30"/>
          <w:szCs w:val="30"/>
          <w:highlight w:val="none"/>
          <w:lang w:eastAsia="zh-CN"/>
        </w:rPr>
      </w:pPr>
      <w:r>
        <w:rPr>
          <w:rFonts w:hint="eastAsia" w:ascii="仿宋_GB2312" w:hAnsi="Courier New" w:eastAsia="仿宋_GB2312"/>
          <w:bCs/>
          <w:sz w:val="30"/>
          <w:szCs w:val="30"/>
          <w:highlight w:val="none"/>
          <w:lang w:val="en-US" w:eastAsia="zh-CN"/>
        </w:rPr>
        <w:t>2）设计完成资源融合分配算法，从不同接受节点中提取感知目标信息，消除随机误差，提升感知性能</w:t>
      </w:r>
      <w:r>
        <w:rPr>
          <w:rFonts w:hint="eastAsia" w:ascii="仿宋_GB2312" w:hAnsi="Courier New" w:eastAsia="仿宋_GB2312"/>
          <w:bCs/>
          <w:sz w:val="30"/>
          <w:szCs w:val="30"/>
          <w:highlight w:val="none"/>
          <w:lang w:eastAsia="zh-CN"/>
        </w:rPr>
        <w:t>。</w:t>
      </w:r>
    </w:p>
    <w:p w14:paraId="192DAAAA">
      <w:pPr>
        <w:numPr>
          <w:ilvl w:val="0"/>
          <w:numId w:val="0"/>
        </w:numPr>
        <w:ind w:leftChars="300"/>
        <w:rPr>
          <w:rFonts w:hint="eastAsia" w:ascii="仿宋_GB2312" w:hAnsi="Courier New" w:eastAsia="仿宋_GB2312"/>
          <w:bCs/>
          <w:sz w:val="30"/>
          <w:szCs w:val="30"/>
          <w:highlight w:val="none"/>
          <w:lang w:eastAsia="zh-CN"/>
        </w:rPr>
      </w:pPr>
      <w:r>
        <w:rPr>
          <w:rFonts w:hint="eastAsia" w:ascii="仿宋_GB2312" w:hAnsi="Courier New" w:eastAsia="仿宋_GB2312"/>
          <w:bCs/>
          <w:sz w:val="30"/>
          <w:szCs w:val="30"/>
          <w:highlight w:val="none"/>
          <w:lang w:val="en-US" w:eastAsia="zh-CN"/>
        </w:rPr>
        <w:t>3）</w:t>
      </w:r>
      <w:r>
        <w:rPr>
          <w:rFonts w:hint="eastAsia" w:ascii="仿宋_GB2312" w:hAnsi="Courier New" w:eastAsia="仿宋_GB2312"/>
          <w:bCs/>
          <w:sz w:val="30"/>
          <w:szCs w:val="30"/>
          <w:highlight w:val="none"/>
        </w:rPr>
        <w:t>设计</w:t>
      </w:r>
      <w:r>
        <w:rPr>
          <w:rFonts w:hint="eastAsia" w:ascii="仿宋_GB2312" w:hAnsi="Courier New" w:eastAsia="仿宋_GB2312"/>
          <w:bCs/>
          <w:sz w:val="30"/>
          <w:szCs w:val="30"/>
          <w:highlight w:val="none"/>
          <w:lang w:val="en-US" w:eastAsia="zh-CN"/>
        </w:rPr>
        <w:t>完成</w:t>
      </w:r>
      <w:r>
        <w:rPr>
          <w:rFonts w:hint="eastAsia" w:ascii="仿宋_GB2312" w:hAnsi="Courier New" w:eastAsia="仿宋_GB2312"/>
          <w:bCs/>
          <w:sz w:val="30"/>
          <w:szCs w:val="30"/>
          <w:highlight w:val="none"/>
        </w:rPr>
        <w:t>多终端动态感知关联算法，面向感知特定区域的感知需求，考虑终端位置、感知信号质量等设计智能动态关联算法形成感知簇，通过动态调度多终端实现区域无死角协作感知</w:t>
      </w:r>
      <w:r>
        <w:rPr>
          <w:rFonts w:hint="eastAsia" w:ascii="仿宋_GB2312" w:hAnsi="Courier New" w:eastAsia="仿宋_GB2312"/>
          <w:bCs/>
          <w:sz w:val="30"/>
          <w:szCs w:val="30"/>
          <w:highlight w:val="none"/>
          <w:lang w:eastAsia="zh-CN"/>
        </w:rPr>
        <w:t>。</w:t>
      </w:r>
    </w:p>
    <w:p w14:paraId="4F23781E">
      <w:pPr>
        <w:numPr>
          <w:ilvl w:val="0"/>
          <w:numId w:val="0"/>
        </w:numPr>
        <w:ind w:leftChars="300"/>
        <w:rPr>
          <w:rFonts w:hint="eastAsia" w:ascii="仿宋_GB2312" w:hAnsi="Courier New" w:eastAsia="仿宋_GB2312"/>
          <w:bCs/>
          <w:sz w:val="30"/>
          <w:szCs w:val="30"/>
          <w:highlight w:val="none"/>
          <w:lang w:val="en-US" w:eastAsia="zh-CN"/>
        </w:rPr>
      </w:pPr>
      <w:r>
        <w:rPr>
          <w:rFonts w:hint="eastAsia" w:ascii="仿宋_GB2312" w:hAnsi="Courier New" w:eastAsia="仿宋_GB2312"/>
          <w:bCs/>
          <w:sz w:val="30"/>
          <w:szCs w:val="30"/>
          <w:highlight w:val="none"/>
          <w:lang w:val="en-US" w:eastAsia="zh-CN"/>
        </w:rPr>
        <w:t>4）完成论文2篇，专利1项，完成</w:t>
      </w:r>
      <w:r>
        <w:rPr>
          <w:rFonts w:hint="eastAsia" w:ascii="仿宋_GB2312" w:hAnsi="仿宋" w:eastAsia="仿宋_GB2312" w:cs="Times New Roman"/>
          <w:kern w:val="2"/>
          <w:sz w:val="30"/>
          <w:szCs w:val="30"/>
          <w:highlight w:val="none"/>
          <w:lang w:val="en-US" w:eastAsia="zh-CN" w:bidi="ar-SA"/>
        </w:rPr>
        <w:t>研究报告终稿2份，仿真平台1份。</w:t>
      </w:r>
    </w:p>
    <w:p w14:paraId="46808E85">
      <w:pPr>
        <w:numPr>
          <w:ilvl w:val="0"/>
          <w:numId w:val="1"/>
        </w:numPr>
        <w:spacing w:line="588" w:lineRule="exact"/>
        <w:ind w:left="709" w:hanging="709"/>
        <w:rPr>
          <w:rFonts w:hint="eastAsia" w:ascii="仿宋_GB2312" w:hAnsi="仿宋" w:eastAsia="仿宋_GB2312"/>
          <w:bCs/>
          <w:color w:val="FF0000"/>
          <w:sz w:val="30"/>
          <w:szCs w:val="30"/>
          <w:highlight w:val="none"/>
        </w:rPr>
      </w:pPr>
      <w:r>
        <w:rPr>
          <w:rFonts w:hint="eastAsia" w:ascii="仿宋_GB2312" w:hAnsi="仿宋" w:eastAsia="仿宋_GB2312"/>
          <w:b/>
          <w:sz w:val="36"/>
          <w:highlight w:val="none"/>
        </w:rPr>
        <w:t>合作团队与配套需求</w:t>
      </w:r>
    </w:p>
    <w:p w14:paraId="0EA6BA41">
      <w:pPr>
        <w:spacing w:line="588" w:lineRule="exact"/>
        <w:rPr>
          <w:rFonts w:hint="eastAsia" w:ascii="仿宋_GB2312" w:hAnsi="仿宋" w:eastAsia="仿宋_GB2312"/>
          <w:b/>
          <w:color w:val="FF0000"/>
          <w:sz w:val="30"/>
          <w:szCs w:val="30"/>
          <w:highlight w:val="none"/>
        </w:rPr>
      </w:pPr>
      <w:r>
        <w:rPr>
          <w:rFonts w:hint="eastAsia" w:ascii="仿宋_GB2312" w:hAnsi="仿宋" w:eastAsia="仿宋_GB2312"/>
          <w:bCs/>
          <w:sz w:val="30"/>
          <w:szCs w:val="30"/>
          <w:highlight w:val="none"/>
        </w:rPr>
        <w:t>1、教授或副教授合计不少于3名</w:t>
      </w:r>
      <w:r>
        <w:rPr>
          <w:rFonts w:hint="eastAsia" w:ascii="仿宋_GB2312" w:hAnsi="仿宋" w:eastAsia="仿宋_GB2312"/>
          <w:b w:val="0"/>
          <w:bCs/>
          <w:color w:val="auto"/>
          <w:sz w:val="30"/>
          <w:szCs w:val="30"/>
          <w:highlight w:val="none"/>
        </w:rPr>
        <w:t>；</w:t>
      </w:r>
    </w:p>
    <w:p w14:paraId="475D3213">
      <w:pPr>
        <w:spacing w:line="588" w:lineRule="exact"/>
        <w:ind w:left="6"/>
        <w:rPr>
          <w:rFonts w:hint="eastAsia" w:ascii="仿宋_GB2312" w:hAnsi="仿宋" w:eastAsia="仿宋_GB2312"/>
          <w:b/>
          <w:bCs/>
          <w:color w:val="FF0000"/>
          <w:sz w:val="30"/>
          <w:szCs w:val="30"/>
          <w:highlight w:val="none"/>
        </w:rPr>
      </w:pPr>
      <w:r>
        <w:rPr>
          <w:rFonts w:hint="eastAsia" w:ascii="仿宋_GB2312" w:hAnsi="仿宋" w:eastAsia="仿宋_GB2312"/>
          <w:bCs/>
          <w:sz w:val="30"/>
          <w:szCs w:val="30"/>
          <w:highlight w:val="none"/>
        </w:rPr>
        <w:t>2、投入若干名研究生及以上学历的学生承担技术研究</w:t>
      </w:r>
      <w:r>
        <w:rPr>
          <w:rFonts w:hint="eastAsia" w:ascii="仿宋_GB2312" w:hAnsi="仿宋" w:eastAsia="仿宋_GB2312"/>
          <w:b w:val="0"/>
          <w:bCs w:val="0"/>
          <w:color w:val="FF0000"/>
          <w:sz w:val="30"/>
          <w:szCs w:val="30"/>
          <w:highlight w:val="none"/>
        </w:rPr>
        <w:t>。</w:t>
      </w:r>
    </w:p>
    <w:p w14:paraId="205FBACD">
      <w:pPr>
        <w:spacing w:line="588" w:lineRule="exact"/>
        <w:ind w:left="6"/>
        <w:rPr>
          <w:rFonts w:ascii="仿宋_GB2312" w:hAnsi="仿宋" w:eastAsia="仿宋_GB2312"/>
          <w:bCs/>
          <w:sz w:val="30"/>
          <w:szCs w:val="30"/>
          <w:highlight w:val="none"/>
        </w:rPr>
      </w:pPr>
    </w:p>
    <w:p w14:paraId="691107DB">
      <w:pPr>
        <w:numPr>
          <w:ilvl w:val="0"/>
          <w:numId w:val="1"/>
        </w:numPr>
        <w:spacing w:line="588" w:lineRule="exact"/>
        <w:ind w:left="709" w:hanging="709"/>
        <w:rPr>
          <w:rFonts w:ascii="仿宋_GB2312" w:hAnsi="仿宋" w:eastAsia="仿宋_GB2312"/>
          <w:b/>
          <w:sz w:val="36"/>
          <w:highlight w:val="none"/>
        </w:rPr>
      </w:pPr>
      <w:r>
        <w:rPr>
          <w:rFonts w:hint="eastAsia" w:ascii="仿宋_GB2312" w:hAnsi="仿宋" w:eastAsia="仿宋_GB2312"/>
          <w:b/>
          <w:sz w:val="36"/>
          <w:highlight w:val="none"/>
        </w:rPr>
        <w:t>知识产权要求</w:t>
      </w:r>
    </w:p>
    <w:p w14:paraId="1465BA1D">
      <w:pPr>
        <w:pStyle w:val="12"/>
        <w:ind w:firstLine="0" w:firstLineChars="0"/>
        <w:rPr>
          <w:rFonts w:ascii="仿宋_GB2312" w:hAnsi="仿宋" w:eastAsia="仿宋_GB2312"/>
          <w:sz w:val="30"/>
          <w:szCs w:val="30"/>
          <w:highlight w:val="none"/>
        </w:rPr>
      </w:pPr>
      <w:r>
        <w:rPr>
          <w:rFonts w:hint="eastAsia" w:ascii="仿宋_GB2312" w:hAnsi="仿宋" w:eastAsia="仿宋_GB2312"/>
          <w:sz w:val="30"/>
          <w:szCs w:val="30"/>
          <w:highlight w:val="none"/>
        </w:rPr>
        <w:t>本课题相关成果的知识产权要求如下：</w:t>
      </w:r>
      <w:bookmarkStart w:id="2" w:name="_GoBack"/>
      <w:bookmarkEnd w:id="2"/>
    </w:p>
    <w:p w14:paraId="2A523E45">
      <w:pPr>
        <w:numPr>
          <w:ilvl w:val="0"/>
          <w:numId w:val="7"/>
        </w:numPr>
        <w:rPr>
          <w:rFonts w:hint="eastAsia" w:ascii="仿宋" w:hAnsi="仿宋" w:eastAsia="仿宋" w:cs="仿宋"/>
          <w:highlight w:val="none"/>
        </w:rPr>
      </w:pPr>
      <w:r>
        <w:rPr>
          <w:rFonts w:hint="eastAsia" w:ascii="仿宋" w:hAnsi="仿宋" w:eastAsia="仿宋" w:cs="仿宋"/>
          <w:sz w:val="28"/>
          <w:szCs w:val="36"/>
          <w:highlight w:val="none"/>
        </w:rPr>
        <w:t>是否打算就课题成果发表论文：</w:t>
      </w:r>
    </w:p>
    <w:p w14:paraId="7C4D9C10">
      <w:pPr>
        <w:rPr>
          <w:rFonts w:hint="eastAsia" w:ascii="仿宋" w:hAnsi="仿宋" w:eastAsia="仿宋" w:cs="仿宋"/>
          <w:sz w:val="28"/>
          <w:szCs w:val="36"/>
          <w:highlight w:val="none"/>
        </w:rPr>
      </w:pPr>
      <w:r>
        <w:rPr>
          <w:rFonts w:hint="eastAsia" w:ascii="仿宋" w:hAnsi="仿宋" w:eastAsia="仿宋" w:cs="仿宋"/>
          <w:sz w:val="28"/>
          <w:szCs w:val="36"/>
          <w:highlight w:val="none"/>
        </w:rPr>
        <w:t xml:space="preserve"> </w:t>
      </w:r>
      <w:r>
        <w:rPr>
          <w:rFonts w:hint="eastAsia" w:ascii="仿宋" w:hAnsi="仿宋" w:eastAsia="仿宋" w:cs="仿宋"/>
          <w:sz w:val="28"/>
          <w:szCs w:val="36"/>
          <w:highlight w:val="none"/>
          <w:lang w:eastAsia="zh-CN"/>
        </w:rPr>
        <w:t>□</w:t>
      </w:r>
      <w:r>
        <w:rPr>
          <w:rFonts w:hint="eastAsia" w:ascii="仿宋" w:hAnsi="仿宋" w:eastAsia="仿宋" w:cs="仿宋"/>
          <w:sz w:val="28"/>
          <w:szCs w:val="36"/>
          <w:highlight w:val="none"/>
        </w:rPr>
        <w:t xml:space="preserve">我方拟发表 </w:t>
      </w:r>
      <w:r>
        <w:rPr>
          <w:rFonts w:hint="eastAsia" w:ascii="仿宋" w:hAnsi="仿宋" w:eastAsia="仿宋" w:cs="仿宋"/>
          <w:sz w:val="28"/>
          <w:szCs w:val="36"/>
          <w:highlight w:val="none"/>
          <w:lang w:eastAsia="zh-CN"/>
        </w:rPr>
        <w:t>□</w:t>
      </w:r>
      <w:r>
        <w:rPr>
          <w:rFonts w:hint="eastAsia" w:ascii="仿宋" w:hAnsi="仿宋" w:eastAsia="仿宋" w:cs="仿宋"/>
          <w:sz w:val="28"/>
          <w:szCs w:val="36"/>
          <w:highlight w:val="none"/>
        </w:rPr>
        <w:t xml:space="preserve">对方拟发表 </w:t>
      </w:r>
      <w:r>
        <w:rPr>
          <w:rFonts w:hint="eastAsia" w:ascii="仿宋" w:hAnsi="仿宋" w:eastAsia="仿宋" w:cs="仿宋"/>
          <w:sz w:val="28"/>
          <w:szCs w:val="36"/>
          <w:highlight w:val="none"/>
          <w:lang w:eastAsia="zh-CN"/>
        </w:rPr>
        <w:t>☑</w:t>
      </w:r>
      <w:r>
        <w:rPr>
          <w:rFonts w:hint="eastAsia" w:ascii="仿宋" w:hAnsi="仿宋" w:eastAsia="仿宋" w:cs="仿宋"/>
          <w:sz w:val="28"/>
          <w:szCs w:val="36"/>
          <w:highlight w:val="none"/>
        </w:rPr>
        <w:t xml:space="preserve">共同发表 □均不发表 </w:t>
      </w:r>
      <w:r>
        <w:rPr>
          <w:rFonts w:hint="eastAsia" w:ascii="仿宋" w:hAnsi="仿宋" w:eastAsia="仿宋" w:cs="仿宋"/>
          <w:sz w:val="28"/>
          <w:szCs w:val="36"/>
          <w:highlight w:val="none"/>
          <w:lang w:eastAsia="zh-CN"/>
        </w:rPr>
        <w:t>□</w:t>
      </w:r>
      <w:r>
        <w:rPr>
          <w:rFonts w:hint="eastAsia" w:ascii="仿宋" w:hAnsi="仿宋" w:eastAsia="仿宋" w:cs="仿宋"/>
          <w:sz w:val="28"/>
          <w:szCs w:val="36"/>
          <w:highlight w:val="none"/>
        </w:rPr>
        <w:t>不确定</w:t>
      </w:r>
    </w:p>
    <w:p w14:paraId="4179AF84">
      <w:pPr>
        <w:numPr>
          <w:ilvl w:val="0"/>
          <w:numId w:val="7"/>
        </w:numPr>
        <w:rPr>
          <w:rFonts w:hint="eastAsia" w:ascii="仿宋" w:hAnsi="仿宋" w:eastAsia="仿宋" w:cs="仿宋"/>
        </w:rPr>
      </w:pPr>
      <w:r>
        <w:rPr>
          <w:rFonts w:hint="eastAsia" w:ascii="仿宋" w:hAnsi="仿宋" w:eastAsia="仿宋" w:cs="仿宋"/>
          <w:sz w:val="28"/>
          <w:szCs w:val="36"/>
          <w:highlight w:val="none"/>
        </w:rPr>
        <w:t>本课题所产生的课题成果（不含论文）知识产权归属为：</w:t>
      </w:r>
    </w:p>
    <w:tbl>
      <w:tblPr>
        <w:tblStyle w:val="7"/>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9"/>
        <w:gridCol w:w="2487"/>
        <w:gridCol w:w="3883"/>
      </w:tblGrid>
      <w:tr w14:paraId="7876A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2149" w:type="dxa"/>
            <w:shd w:val="clear" w:color="auto" w:fill="auto"/>
            <w:noWrap w:val="0"/>
            <w:vAlign w:val="top"/>
          </w:tcPr>
          <w:p w14:paraId="00A3E5A5">
            <w:pPr>
              <w:jc w:val="center"/>
              <w:rPr>
                <w:rFonts w:hint="eastAsia" w:ascii="仿宋" w:hAnsi="仿宋" w:eastAsia="仿宋" w:cs="仿宋"/>
                <w:sz w:val="22"/>
                <w:szCs w:val="28"/>
                <w:highlight w:val="none"/>
              </w:rPr>
            </w:pPr>
            <w:r>
              <w:rPr>
                <w:rFonts w:hint="eastAsia" w:ascii="仿宋" w:hAnsi="仿宋" w:eastAsia="仿宋" w:cs="仿宋"/>
                <w:sz w:val="22"/>
                <w:szCs w:val="28"/>
                <w:highlight w:val="none"/>
              </w:rPr>
              <w:t>成果列表</w:t>
            </w:r>
          </w:p>
        </w:tc>
        <w:tc>
          <w:tcPr>
            <w:tcW w:w="2487" w:type="dxa"/>
            <w:shd w:val="clear" w:color="auto" w:fill="auto"/>
            <w:noWrap w:val="0"/>
            <w:vAlign w:val="top"/>
          </w:tcPr>
          <w:p w14:paraId="3724205C">
            <w:pPr>
              <w:jc w:val="center"/>
              <w:rPr>
                <w:rFonts w:hint="eastAsia" w:ascii="仿宋" w:hAnsi="仿宋" w:eastAsia="仿宋" w:cs="仿宋"/>
                <w:sz w:val="22"/>
                <w:szCs w:val="28"/>
                <w:highlight w:val="none"/>
              </w:rPr>
            </w:pPr>
            <w:r>
              <w:rPr>
                <w:rFonts w:hint="eastAsia" w:ascii="仿宋" w:hAnsi="仿宋" w:eastAsia="仿宋" w:cs="仿宋"/>
                <w:sz w:val="22"/>
                <w:szCs w:val="28"/>
                <w:highlight w:val="none"/>
              </w:rPr>
              <w:t>知识产权归属</w:t>
            </w:r>
          </w:p>
        </w:tc>
        <w:tc>
          <w:tcPr>
            <w:tcW w:w="3883" w:type="dxa"/>
            <w:shd w:val="clear" w:color="auto" w:fill="auto"/>
            <w:noWrap w:val="0"/>
            <w:vAlign w:val="top"/>
          </w:tcPr>
          <w:p w14:paraId="025854C9">
            <w:pPr>
              <w:jc w:val="center"/>
              <w:rPr>
                <w:rFonts w:hint="eastAsia" w:ascii="仿宋" w:hAnsi="仿宋" w:eastAsia="仿宋" w:cs="仿宋"/>
                <w:sz w:val="22"/>
                <w:szCs w:val="28"/>
                <w:highlight w:val="none"/>
              </w:rPr>
            </w:pPr>
            <w:r>
              <w:rPr>
                <w:rFonts w:hint="eastAsia" w:ascii="仿宋" w:hAnsi="仿宋" w:eastAsia="仿宋" w:cs="仿宋"/>
                <w:sz w:val="22"/>
                <w:szCs w:val="28"/>
                <w:highlight w:val="none"/>
              </w:rPr>
              <w:t>成果形式</w:t>
            </w:r>
          </w:p>
        </w:tc>
      </w:tr>
      <w:tr w14:paraId="4DA5A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noWrap w:val="0"/>
            <w:vAlign w:val="top"/>
          </w:tcPr>
          <w:p w14:paraId="186BA905">
            <w:pPr>
              <w:rPr>
                <w:rFonts w:hint="eastAsia" w:ascii="仿宋" w:hAnsi="仿宋" w:eastAsia="仿宋" w:cs="仿宋"/>
                <w:sz w:val="22"/>
                <w:szCs w:val="28"/>
                <w:highlight w:val="none"/>
              </w:rPr>
            </w:pPr>
            <w:r>
              <w:rPr>
                <w:rFonts w:hint="eastAsia" w:ascii="仿宋" w:hAnsi="仿宋" w:eastAsia="仿宋" w:cs="仿宋"/>
                <w:sz w:val="22"/>
                <w:szCs w:val="28"/>
                <w:highlight w:val="none"/>
              </w:rPr>
              <w:t>成果1：</w:t>
            </w:r>
          </w:p>
          <w:p w14:paraId="5B675F49">
            <w:pPr>
              <w:rPr>
                <w:rFonts w:hint="eastAsia" w:ascii="仿宋" w:hAnsi="仿宋" w:eastAsia="仿宋" w:cs="仿宋"/>
                <w:sz w:val="22"/>
                <w:szCs w:val="28"/>
                <w:highlight w:val="none"/>
                <w:lang w:eastAsia="zh-CN"/>
              </w:rPr>
            </w:pPr>
            <w:r>
              <w:rPr>
                <w:rFonts w:hint="eastAsia" w:ascii="仿宋" w:hAnsi="仿宋" w:eastAsia="仿宋" w:cs="仿宋"/>
                <w:sz w:val="22"/>
                <w:szCs w:val="28"/>
                <w:highlight w:val="none"/>
                <w:lang w:eastAsia="zh-CN"/>
              </w:rPr>
              <w:t>非理想因素补偿/资源融合方向专利</w:t>
            </w:r>
          </w:p>
        </w:tc>
        <w:tc>
          <w:tcPr>
            <w:tcW w:w="2487" w:type="dxa"/>
            <w:shd w:val="clear" w:color="auto" w:fill="auto"/>
            <w:noWrap w:val="0"/>
            <w:vAlign w:val="top"/>
          </w:tcPr>
          <w:p w14:paraId="0D4FA953">
            <w:pPr>
              <w:rPr>
                <w:rFonts w:hint="eastAsia" w:ascii="仿宋" w:hAnsi="仿宋" w:eastAsia="仿宋" w:cs="仿宋"/>
                <w:sz w:val="22"/>
                <w:szCs w:val="28"/>
                <w:highlight w:val="none"/>
              </w:rPr>
            </w:pPr>
            <w:r>
              <w:rPr>
                <w:rFonts w:hint="eastAsia" w:ascii="仿宋" w:hAnsi="仿宋" w:eastAsia="仿宋" w:cs="仿宋"/>
                <w:sz w:val="22"/>
                <w:szCs w:val="28"/>
                <w:highlight w:val="none"/>
              </w:rPr>
              <w:t>□归中国移动研究院独有</w:t>
            </w:r>
          </w:p>
          <w:p w14:paraId="350903F0">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w:t>
            </w:r>
            <w:r>
              <w:rPr>
                <w:rFonts w:hint="eastAsia" w:ascii="仿宋" w:hAnsi="仿宋" w:eastAsia="仿宋" w:cs="仿宋"/>
                <w:sz w:val="22"/>
                <w:szCs w:val="28"/>
                <w:highlight w:val="none"/>
              </w:rPr>
              <w:t>双方共有</w:t>
            </w:r>
          </w:p>
        </w:tc>
        <w:tc>
          <w:tcPr>
            <w:tcW w:w="3883" w:type="dxa"/>
            <w:shd w:val="clear" w:color="auto" w:fill="auto"/>
            <w:noWrap w:val="0"/>
            <w:vAlign w:val="top"/>
          </w:tcPr>
          <w:p w14:paraId="158B2470">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w:t>
            </w:r>
            <w:r>
              <w:rPr>
                <w:rFonts w:hint="eastAsia" w:ascii="仿宋" w:hAnsi="仿宋" w:eastAsia="仿宋" w:cs="仿宋"/>
                <w:sz w:val="22"/>
                <w:szCs w:val="28"/>
                <w:highlight w:val="none"/>
              </w:rPr>
              <w:t>专利</w:t>
            </w:r>
          </w:p>
          <w:p w14:paraId="32F811AB">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w:t>
            </w:r>
            <w:r>
              <w:rPr>
                <w:rFonts w:hint="eastAsia" w:ascii="仿宋" w:hAnsi="仿宋" w:eastAsia="仿宋" w:cs="仿宋"/>
                <w:sz w:val="22"/>
                <w:szCs w:val="28"/>
                <w:highlight w:val="none"/>
              </w:rPr>
              <w:t>软件</w:t>
            </w:r>
          </w:p>
          <w:p w14:paraId="48E145C5">
            <w:pPr>
              <w:rPr>
                <w:rFonts w:hint="eastAsia" w:ascii="仿宋" w:hAnsi="仿宋" w:eastAsia="仿宋" w:cs="仿宋"/>
                <w:sz w:val="22"/>
                <w:szCs w:val="28"/>
                <w:highlight w:val="none"/>
              </w:rPr>
            </w:pPr>
            <w:r>
              <w:rPr>
                <w:rFonts w:hint="eastAsia" w:ascii="仿宋" w:hAnsi="仿宋" w:eastAsia="仿宋" w:cs="仿宋"/>
                <w:sz w:val="22"/>
                <w:szCs w:val="28"/>
                <w:highlight w:val="none"/>
              </w:rPr>
              <w:t>□技术秘密</w:t>
            </w:r>
          </w:p>
          <w:p w14:paraId="307AF3CC">
            <w:pPr>
              <w:rPr>
                <w:rFonts w:hint="eastAsia" w:ascii="仿宋" w:hAnsi="仿宋" w:eastAsia="仿宋" w:cs="仿宋"/>
                <w:sz w:val="22"/>
                <w:szCs w:val="28"/>
                <w:highlight w:val="none"/>
              </w:rPr>
            </w:pPr>
            <w:r>
              <w:rPr>
                <w:rFonts w:hint="eastAsia" w:ascii="仿宋" w:hAnsi="仿宋" w:eastAsia="仿宋" w:cs="仿宋"/>
                <w:sz w:val="22"/>
                <w:szCs w:val="28"/>
                <w:highlight w:val="none"/>
              </w:rPr>
              <w:t>□集成电路布图设计</w:t>
            </w:r>
          </w:p>
          <w:p w14:paraId="3DAD2EFD">
            <w:pPr>
              <w:rPr>
                <w:rFonts w:hint="eastAsia" w:ascii="仿宋" w:hAnsi="仿宋" w:eastAsia="仿宋" w:cs="仿宋"/>
                <w:sz w:val="22"/>
                <w:szCs w:val="28"/>
                <w:highlight w:val="none"/>
                <w:lang w:eastAsia="zh-CN"/>
              </w:rPr>
            </w:pPr>
            <w:r>
              <w:rPr>
                <w:rFonts w:hint="eastAsia" w:ascii="仿宋" w:hAnsi="仿宋" w:eastAsia="仿宋" w:cs="仿宋"/>
                <w:sz w:val="22"/>
                <w:szCs w:val="28"/>
                <w:highlight w:val="none"/>
              </w:rPr>
              <w:t>□</w:t>
            </w:r>
            <w:r>
              <w:rPr>
                <w:rFonts w:hint="eastAsia" w:ascii="仿宋" w:hAnsi="仿宋" w:eastAsia="仿宋" w:cs="仿宋"/>
                <w:sz w:val="22"/>
                <w:szCs w:val="28"/>
                <w:highlight w:val="none"/>
                <w:lang w:eastAsia="zh-CN"/>
              </w:rPr>
              <w:t>其他</w:t>
            </w:r>
          </w:p>
        </w:tc>
      </w:tr>
      <w:tr w14:paraId="4CFA6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noWrap w:val="0"/>
            <w:vAlign w:val="top"/>
          </w:tcPr>
          <w:p w14:paraId="2FD1383F">
            <w:pPr>
              <w:rPr>
                <w:rFonts w:hint="eastAsia" w:ascii="仿宋" w:hAnsi="仿宋" w:eastAsia="仿宋" w:cs="仿宋"/>
                <w:sz w:val="22"/>
                <w:szCs w:val="28"/>
                <w:highlight w:val="none"/>
              </w:rPr>
            </w:pPr>
            <w:r>
              <w:rPr>
                <w:rFonts w:hint="eastAsia" w:ascii="仿宋" w:hAnsi="仿宋" w:eastAsia="仿宋" w:cs="仿宋"/>
                <w:sz w:val="22"/>
                <w:szCs w:val="28"/>
                <w:highlight w:val="none"/>
              </w:rPr>
              <w:t>成果2：</w:t>
            </w:r>
          </w:p>
          <w:p w14:paraId="60507C0C">
            <w:pPr>
              <w:rPr>
                <w:rFonts w:hint="eastAsia" w:ascii="仿宋" w:hAnsi="仿宋" w:eastAsia="仿宋" w:cs="仿宋"/>
                <w:sz w:val="22"/>
                <w:szCs w:val="28"/>
                <w:highlight w:val="none"/>
                <w:lang w:val="en-US" w:eastAsia="zh-CN"/>
              </w:rPr>
            </w:pPr>
            <w:r>
              <w:rPr>
                <w:rFonts w:hint="eastAsia" w:ascii="仿宋" w:hAnsi="仿宋" w:eastAsia="仿宋" w:cs="仿宋"/>
                <w:sz w:val="22"/>
                <w:szCs w:val="28"/>
                <w:highlight w:val="none"/>
              </w:rPr>
              <w:t>非理想因素补偿/资源融合方向专利</w:t>
            </w:r>
          </w:p>
        </w:tc>
        <w:tc>
          <w:tcPr>
            <w:tcW w:w="2487" w:type="dxa"/>
            <w:shd w:val="clear" w:color="auto" w:fill="auto"/>
            <w:noWrap w:val="0"/>
            <w:vAlign w:val="top"/>
          </w:tcPr>
          <w:p w14:paraId="5DD7D023">
            <w:pPr>
              <w:rPr>
                <w:rFonts w:hint="eastAsia" w:ascii="仿宋" w:hAnsi="仿宋" w:eastAsia="仿宋" w:cs="仿宋"/>
                <w:sz w:val="22"/>
                <w:szCs w:val="28"/>
                <w:highlight w:val="none"/>
              </w:rPr>
            </w:pPr>
            <w:r>
              <w:rPr>
                <w:rFonts w:hint="eastAsia" w:ascii="仿宋" w:hAnsi="仿宋" w:eastAsia="仿宋" w:cs="仿宋"/>
                <w:sz w:val="22"/>
                <w:szCs w:val="28"/>
                <w:highlight w:val="none"/>
              </w:rPr>
              <w:t>□归中国移动研究院独有</w:t>
            </w:r>
          </w:p>
          <w:p w14:paraId="45FBE1D8">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w:t>
            </w:r>
            <w:r>
              <w:rPr>
                <w:rFonts w:hint="eastAsia" w:ascii="仿宋" w:hAnsi="仿宋" w:eastAsia="仿宋" w:cs="仿宋"/>
                <w:sz w:val="22"/>
                <w:szCs w:val="28"/>
                <w:highlight w:val="none"/>
              </w:rPr>
              <w:t>双方共有</w:t>
            </w:r>
          </w:p>
          <w:p w14:paraId="314E4737">
            <w:pPr>
              <w:rPr>
                <w:rFonts w:hint="eastAsia" w:ascii="仿宋" w:hAnsi="仿宋" w:eastAsia="仿宋" w:cs="仿宋"/>
                <w:sz w:val="22"/>
                <w:szCs w:val="28"/>
                <w:highlight w:val="none"/>
              </w:rPr>
            </w:pPr>
          </w:p>
        </w:tc>
        <w:tc>
          <w:tcPr>
            <w:tcW w:w="3883" w:type="dxa"/>
            <w:shd w:val="clear" w:color="auto" w:fill="auto"/>
            <w:noWrap w:val="0"/>
            <w:vAlign w:val="top"/>
          </w:tcPr>
          <w:p w14:paraId="5AB7C38E">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w:t>
            </w:r>
            <w:r>
              <w:rPr>
                <w:rFonts w:hint="eastAsia" w:ascii="仿宋" w:hAnsi="仿宋" w:eastAsia="仿宋" w:cs="仿宋"/>
                <w:sz w:val="22"/>
                <w:szCs w:val="28"/>
                <w:highlight w:val="none"/>
              </w:rPr>
              <w:t>专利</w:t>
            </w:r>
          </w:p>
          <w:p w14:paraId="6AB97830">
            <w:pPr>
              <w:rPr>
                <w:rFonts w:hint="eastAsia" w:ascii="仿宋" w:hAnsi="仿宋" w:eastAsia="仿宋" w:cs="仿宋"/>
                <w:sz w:val="22"/>
                <w:szCs w:val="28"/>
                <w:highlight w:val="none"/>
              </w:rPr>
            </w:pPr>
            <w:r>
              <w:rPr>
                <w:rFonts w:hint="eastAsia" w:ascii="仿宋" w:hAnsi="仿宋" w:eastAsia="仿宋" w:cs="仿宋"/>
                <w:sz w:val="22"/>
                <w:szCs w:val="28"/>
                <w:highlight w:val="none"/>
              </w:rPr>
              <w:t>□软件</w:t>
            </w:r>
          </w:p>
          <w:p w14:paraId="6153A198">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w:t>
            </w:r>
            <w:r>
              <w:rPr>
                <w:rFonts w:hint="eastAsia" w:ascii="仿宋" w:hAnsi="仿宋" w:eastAsia="仿宋" w:cs="仿宋"/>
                <w:sz w:val="22"/>
                <w:szCs w:val="28"/>
                <w:highlight w:val="none"/>
              </w:rPr>
              <w:t>技术秘密</w:t>
            </w:r>
          </w:p>
          <w:p w14:paraId="67FB66A8">
            <w:pPr>
              <w:rPr>
                <w:rFonts w:hint="eastAsia" w:ascii="仿宋" w:hAnsi="仿宋" w:eastAsia="仿宋" w:cs="仿宋"/>
                <w:sz w:val="22"/>
                <w:szCs w:val="28"/>
                <w:highlight w:val="none"/>
              </w:rPr>
            </w:pPr>
            <w:r>
              <w:rPr>
                <w:rFonts w:hint="eastAsia" w:ascii="仿宋" w:hAnsi="仿宋" w:eastAsia="仿宋" w:cs="仿宋"/>
                <w:sz w:val="22"/>
                <w:szCs w:val="28"/>
                <w:highlight w:val="none"/>
              </w:rPr>
              <w:t>□集成电路布图设计</w:t>
            </w:r>
          </w:p>
          <w:p w14:paraId="70740E25">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□其他</w:t>
            </w:r>
          </w:p>
        </w:tc>
      </w:tr>
      <w:tr w14:paraId="6366C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2149" w:type="dxa"/>
            <w:shd w:val="clear" w:color="auto" w:fill="auto"/>
            <w:noWrap w:val="0"/>
            <w:vAlign w:val="top"/>
          </w:tcPr>
          <w:p w14:paraId="3A0353B1">
            <w:pPr>
              <w:rPr>
                <w:rFonts w:hint="eastAsia" w:ascii="仿宋" w:hAnsi="仿宋" w:eastAsia="仿宋" w:cs="仿宋"/>
                <w:sz w:val="22"/>
                <w:szCs w:val="28"/>
                <w:highlight w:val="none"/>
              </w:rPr>
            </w:pPr>
            <w:r>
              <w:rPr>
                <w:rFonts w:hint="eastAsia" w:ascii="仿宋" w:hAnsi="仿宋" w:eastAsia="仿宋" w:cs="仿宋"/>
                <w:sz w:val="22"/>
                <w:szCs w:val="28"/>
                <w:highlight w:val="none"/>
              </w:rPr>
              <w:t>成果3：</w:t>
            </w:r>
          </w:p>
          <w:p w14:paraId="782B774A">
            <w:pPr>
              <w:rPr>
                <w:rFonts w:hint="eastAsia" w:ascii="仿宋" w:hAnsi="仿宋" w:eastAsia="仿宋" w:cs="仿宋"/>
                <w:sz w:val="22"/>
                <w:szCs w:val="28"/>
                <w:highlight w:val="none"/>
                <w:lang w:val="en-US"/>
              </w:rPr>
            </w:pPr>
            <w:r>
              <w:rPr>
                <w:rFonts w:hint="eastAsia" w:ascii="仿宋" w:hAnsi="仿宋" w:eastAsia="仿宋" w:cs="仿宋"/>
                <w:sz w:val="22"/>
                <w:szCs w:val="28"/>
                <w:highlight w:val="none"/>
                <w:lang w:val="en-US"/>
              </w:rPr>
              <w:t>非理想因素补偿技术方向研究报告</w:t>
            </w:r>
          </w:p>
        </w:tc>
        <w:tc>
          <w:tcPr>
            <w:tcW w:w="2487" w:type="dxa"/>
            <w:shd w:val="clear" w:color="auto" w:fill="auto"/>
            <w:noWrap w:val="0"/>
            <w:vAlign w:val="top"/>
          </w:tcPr>
          <w:p w14:paraId="2268956C">
            <w:pPr>
              <w:rPr>
                <w:rFonts w:hint="eastAsia" w:ascii="仿宋" w:hAnsi="仿宋" w:eastAsia="仿宋" w:cs="仿宋"/>
                <w:sz w:val="22"/>
                <w:szCs w:val="28"/>
                <w:highlight w:val="none"/>
              </w:rPr>
            </w:pPr>
            <w:r>
              <w:rPr>
                <w:rFonts w:hint="eastAsia" w:ascii="仿宋" w:hAnsi="仿宋" w:eastAsia="仿宋" w:cs="仿宋"/>
                <w:sz w:val="22"/>
                <w:szCs w:val="28"/>
                <w:highlight w:val="none"/>
              </w:rPr>
              <w:t>□归中国移动研究院独有</w:t>
            </w:r>
          </w:p>
          <w:p w14:paraId="302D3A03">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w:t>
            </w:r>
            <w:r>
              <w:rPr>
                <w:rFonts w:hint="eastAsia" w:ascii="仿宋" w:hAnsi="仿宋" w:eastAsia="仿宋" w:cs="仿宋"/>
                <w:sz w:val="22"/>
                <w:szCs w:val="28"/>
                <w:highlight w:val="none"/>
              </w:rPr>
              <w:t>双方共有</w:t>
            </w:r>
          </w:p>
          <w:p w14:paraId="7331903C">
            <w:pPr>
              <w:rPr>
                <w:rFonts w:hint="eastAsia" w:ascii="仿宋" w:hAnsi="仿宋" w:eastAsia="仿宋" w:cs="仿宋"/>
                <w:sz w:val="22"/>
                <w:szCs w:val="28"/>
                <w:highlight w:val="none"/>
              </w:rPr>
            </w:pPr>
            <w:r>
              <w:rPr>
                <w:rFonts w:hint="eastAsia" w:ascii="仿宋" w:hAnsi="仿宋" w:eastAsia="仿宋" w:cs="仿宋"/>
                <w:sz w:val="22"/>
                <w:szCs w:val="28"/>
                <w:highlight w:val="none"/>
              </w:rPr>
              <w:tab/>
            </w:r>
          </w:p>
        </w:tc>
        <w:tc>
          <w:tcPr>
            <w:tcW w:w="3883" w:type="dxa"/>
            <w:shd w:val="clear" w:color="auto" w:fill="auto"/>
            <w:noWrap w:val="0"/>
            <w:vAlign w:val="top"/>
          </w:tcPr>
          <w:p w14:paraId="07DDF1FC">
            <w:pPr>
              <w:rPr>
                <w:rFonts w:hint="eastAsia" w:ascii="仿宋" w:hAnsi="仿宋" w:eastAsia="仿宋" w:cs="仿宋"/>
                <w:sz w:val="22"/>
                <w:szCs w:val="28"/>
                <w:highlight w:val="none"/>
              </w:rPr>
            </w:pPr>
            <w:r>
              <w:rPr>
                <w:rFonts w:hint="eastAsia" w:ascii="仿宋" w:hAnsi="仿宋" w:eastAsia="仿宋" w:cs="仿宋"/>
                <w:sz w:val="22"/>
                <w:szCs w:val="28"/>
                <w:highlight w:val="none"/>
              </w:rPr>
              <w:t>□专利</w:t>
            </w:r>
          </w:p>
          <w:p w14:paraId="48D52D7B">
            <w:pPr>
              <w:rPr>
                <w:rFonts w:hint="eastAsia" w:ascii="仿宋" w:hAnsi="仿宋" w:eastAsia="仿宋" w:cs="仿宋"/>
                <w:sz w:val="22"/>
                <w:szCs w:val="28"/>
                <w:highlight w:val="none"/>
              </w:rPr>
            </w:pPr>
            <w:r>
              <w:rPr>
                <w:rFonts w:hint="eastAsia" w:ascii="仿宋" w:hAnsi="仿宋" w:eastAsia="仿宋" w:cs="仿宋"/>
                <w:sz w:val="22"/>
                <w:szCs w:val="28"/>
                <w:highlight w:val="none"/>
              </w:rPr>
              <w:t>□软件</w:t>
            </w:r>
          </w:p>
          <w:p w14:paraId="5338DEEC">
            <w:pPr>
              <w:rPr>
                <w:rFonts w:hint="eastAsia" w:ascii="仿宋" w:hAnsi="仿宋" w:eastAsia="仿宋" w:cs="仿宋"/>
                <w:sz w:val="22"/>
                <w:szCs w:val="28"/>
                <w:highlight w:val="none"/>
              </w:rPr>
            </w:pPr>
            <w:r>
              <w:rPr>
                <w:rFonts w:hint="eastAsia" w:ascii="仿宋" w:hAnsi="仿宋" w:eastAsia="仿宋" w:cs="仿宋"/>
                <w:sz w:val="22"/>
                <w:szCs w:val="28"/>
                <w:highlight w:val="none"/>
              </w:rPr>
              <w:t>□技术秘密</w:t>
            </w:r>
          </w:p>
          <w:p w14:paraId="16DDD04D">
            <w:pPr>
              <w:rPr>
                <w:rFonts w:hint="eastAsia" w:ascii="仿宋" w:hAnsi="仿宋" w:eastAsia="仿宋" w:cs="仿宋"/>
                <w:sz w:val="22"/>
                <w:szCs w:val="28"/>
                <w:highlight w:val="none"/>
              </w:rPr>
            </w:pPr>
            <w:r>
              <w:rPr>
                <w:rFonts w:hint="eastAsia" w:ascii="仿宋" w:hAnsi="仿宋" w:eastAsia="仿宋" w:cs="仿宋"/>
                <w:sz w:val="22"/>
                <w:szCs w:val="28"/>
                <w:highlight w:val="none"/>
              </w:rPr>
              <w:t>□集成电路布图设计</w:t>
            </w:r>
          </w:p>
          <w:p w14:paraId="68928F1E">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☑其他</w:t>
            </w:r>
          </w:p>
        </w:tc>
      </w:tr>
      <w:tr w14:paraId="6FD8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noWrap w:val="0"/>
            <w:vAlign w:val="top"/>
          </w:tcPr>
          <w:p w14:paraId="2F96FAF5">
            <w:pPr>
              <w:rPr>
                <w:rFonts w:hint="eastAsia" w:ascii="仿宋" w:hAnsi="仿宋" w:eastAsia="仿宋" w:cs="仿宋"/>
                <w:sz w:val="22"/>
                <w:szCs w:val="28"/>
                <w:highlight w:val="none"/>
              </w:rPr>
            </w:pPr>
            <w:r>
              <w:rPr>
                <w:rFonts w:hint="eastAsia" w:ascii="仿宋" w:hAnsi="仿宋" w:eastAsia="仿宋" w:cs="仿宋"/>
                <w:sz w:val="22"/>
                <w:szCs w:val="28"/>
                <w:highlight w:val="none"/>
              </w:rPr>
              <w:t>成果4：</w:t>
            </w:r>
          </w:p>
          <w:p w14:paraId="5D26A416">
            <w:pPr>
              <w:rPr>
                <w:rFonts w:hint="eastAsia" w:ascii="仿宋" w:hAnsi="仿宋" w:eastAsia="仿宋" w:cs="仿宋"/>
                <w:sz w:val="22"/>
                <w:szCs w:val="28"/>
                <w:highlight w:val="none"/>
              </w:rPr>
            </w:pPr>
            <w:r>
              <w:rPr>
                <w:rFonts w:hint="eastAsia" w:ascii="仿宋" w:hAnsi="仿宋" w:eastAsia="仿宋" w:cs="仿宋"/>
                <w:sz w:val="22"/>
                <w:szCs w:val="28"/>
                <w:highlight w:val="none"/>
              </w:rPr>
              <w:t>感知资源融合分配方向研究报告</w:t>
            </w:r>
          </w:p>
        </w:tc>
        <w:tc>
          <w:tcPr>
            <w:tcW w:w="2487" w:type="dxa"/>
            <w:shd w:val="clear" w:color="auto" w:fill="auto"/>
            <w:noWrap w:val="0"/>
            <w:vAlign w:val="top"/>
          </w:tcPr>
          <w:p w14:paraId="2ED39F69">
            <w:pPr>
              <w:rPr>
                <w:rFonts w:hint="eastAsia" w:ascii="仿宋" w:hAnsi="仿宋" w:eastAsia="仿宋" w:cs="仿宋"/>
                <w:sz w:val="22"/>
                <w:szCs w:val="28"/>
                <w:highlight w:val="none"/>
              </w:rPr>
            </w:pPr>
            <w:r>
              <w:rPr>
                <w:rFonts w:hint="eastAsia" w:ascii="仿宋" w:hAnsi="仿宋" w:eastAsia="仿宋" w:cs="仿宋"/>
                <w:sz w:val="22"/>
                <w:szCs w:val="28"/>
                <w:highlight w:val="none"/>
              </w:rPr>
              <w:t>□归中国移动研究院独有</w:t>
            </w:r>
          </w:p>
          <w:p w14:paraId="491DE249">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w:t>
            </w:r>
            <w:r>
              <w:rPr>
                <w:rFonts w:hint="eastAsia" w:ascii="仿宋" w:hAnsi="仿宋" w:eastAsia="仿宋" w:cs="仿宋"/>
                <w:sz w:val="22"/>
                <w:szCs w:val="28"/>
                <w:highlight w:val="none"/>
              </w:rPr>
              <w:t>双方共有</w:t>
            </w:r>
          </w:p>
          <w:p w14:paraId="2D911D47">
            <w:pPr>
              <w:rPr>
                <w:rFonts w:hint="eastAsia" w:ascii="仿宋" w:hAnsi="仿宋" w:eastAsia="仿宋" w:cs="仿宋"/>
                <w:sz w:val="22"/>
                <w:szCs w:val="28"/>
                <w:highlight w:val="none"/>
              </w:rPr>
            </w:pPr>
            <w:r>
              <w:rPr>
                <w:rFonts w:hint="eastAsia" w:ascii="仿宋" w:hAnsi="仿宋" w:eastAsia="仿宋" w:cs="仿宋"/>
                <w:sz w:val="22"/>
                <w:szCs w:val="28"/>
                <w:highlight w:val="none"/>
              </w:rPr>
              <w:tab/>
            </w:r>
          </w:p>
        </w:tc>
        <w:tc>
          <w:tcPr>
            <w:tcW w:w="3883" w:type="dxa"/>
            <w:shd w:val="clear" w:color="auto" w:fill="auto"/>
            <w:noWrap w:val="0"/>
            <w:vAlign w:val="top"/>
          </w:tcPr>
          <w:p w14:paraId="199F8208">
            <w:pPr>
              <w:rPr>
                <w:rFonts w:hint="eastAsia" w:ascii="仿宋" w:hAnsi="仿宋" w:eastAsia="仿宋" w:cs="仿宋"/>
                <w:sz w:val="22"/>
                <w:szCs w:val="28"/>
                <w:highlight w:val="none"/>
              </w:rPr>
            </w:pPr>
            <w:r>
              <w:rPr>
                <w:rFonts w:hint="eastAsia" w:ascii="仿宋" w:hAnsi="仿宋" w:eastAsia="仿宋" w:cs="仿宋"/>
                <w:sz w:val="22"/>
                <w:szCs w:val="28"/>
                <w:highlight w:val="none"/>
              </w:rPr>
              <w:t>□专利</w:t>
            </w:r>
          </w:p>
          <w:p w14:paraId="20937973">
            <w:pPr>
              <w:rPr>
                <w:rFonts w:hint="eastAsia" w:ascii="仿宋" w:hAnsi="仿宋" w:eastAsia="仿宋" w:cs="仿宋"/>
                <w:sz w:val="22"/>
                <w:szCs w:val="28"/>
                <w:highlight w:val="none"/>
                <w:lang w:eastAsia="zh-CN"/>
              </w:rPr>
            </w:pPr>
            <w:r>
              <w:rPr>
                <w:rFonts w:hint="eastAsia" w:ascii="仿宋" w:hAnsi="仿宋" w:eastAsia="仿宋" w:cs="仿宋"/>
                <w:sz w:val="22"/>
                <w:szCs w:val="28"/>
                <w:highlight w:val="none"/>
              </w:rPr>
              <w:t>□软件</w:t>
            </w:r>
          </w:p>
          <w:p w14:paraId="0CE3FB2A">
            <w:pPr>
              <w:rPr>
                <w:rFonts w:hint="eastAsia" w:ascii="仿宋" w:hAnsi="仿宋" w:eastAsia="仿宋" w:cs="仿宋"/>
                <w:sz w:val="22"/>
                <w:szCs w:val="28"/>
                <w:highlight w:val="none"/>
              </w:rPr>
            </w:pPr>
            <w:r>
              <w:rPr>
                <w:rFonts w:hint="eastAsia" w:ascii="仿宋" w:hAnsi="仿宋" w:eastAsia="仿宋" w:cs="仿宋"/>
                <w:sz w:val="22"/>
                <w:szCs w:val="28"/>
                <w:highlight w:val="none"/>
              </w:rPr>
              <w:t>□技术秘密</w:t>
            </w:r>
          </w:p>
          <w:p w14:paraId="3E9DF9BF">
            <w:pPr>
              <w:rPr>
                <w:rFonts w:hint="eastAsia" w:ascii="仿宋" w:hAnsi="仿宋" w:eastAsia="仿宋" w:cs="仿宋"/>
                <w:sz w:val="22"/>
                <w:szCs w:val="28"/>
                <w:highlight w:val="none"/>
              </w:rPr>
            </w:pPr>
            <w:r>
              <w:rPr>
                <w:rFonts w:hint="eastAsia" w:ascii="仿宋" w:hAnsi="仿宋" w:eastAsia="仿宋" w:cs="仿宋"/>
                <w:sz w:val="22"/>
                <w:szCs w:val="28"/>
                <w:highlight w:val="none"/>
              </w:rPr>
              <w:t>□集成电路布图设计</w:t>
            </w:r>
          </w:p>
          <w:p w14:paraId="4BFBC032">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☑其他</w:t>
            </w:r>
          </w:p>
        </w:tc>
      </w:tr>
      <w:tr w14:paraId="405AE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2149" w:type="dxa"/>
            <w:shd w:val="clear" w:color="auto" w:fill="auto"/>
            <w:noWrap w:val="0"/>
            <w:vAlign w:val="top"/>
          </w:tcPr>
          <w:p w14:paraId="2C93DD3C">
            <w:pPr>
              <w:rPr>
                <w:rFonts w:hint="eastAsia" w:ascii="仿宋" w:hAnsi="仿宋" w:eastAsia="仿宋" w:cs="仿宋"/>
                <w:color w:val="000000"/>
                <w:kern w:val="0"/>
                <w:position w:val="6"/>
                <w:sz w:val="24"/>
                <w:highlight w:val="none"/>
                <w:lang w:val="en-US" w:eastAsia="zh-CN"/>
              </w:rPr>
            </w:pPr>
            <w:r>
              <w:rPr>
                <w:rFonts w:hint="eastAsia" w:ascii="仿宋" w:hAnsi="仿宋" w:eastAsia="仿宋" w:cs="仿宋"/>
                <w:sz w:val="22"/>
                <w:szCs w:val="28"/>
                <w:highlight w:val="none"/>
              </w:rPr>
              <w:t>成果</w:t>
            </w:r>
            <w:r>
              <w:rPr>
                <w:rFonts w:hint="eastAsia" w:ascii="仿宋" w:hAnsi="仿宋" w:eastAsia="仿宋" w:cs="仿宋"/>
                <w:sz w:val="22"/>
                <w:szCs w:val="28"/>
                <w:highlight w:val="none"/>
                <w:lang w:val="en-US" w:eastAsia="zh-CN"/>
              </w:rPr>
              <w:t>5</w:t>
            </w:r>
            <w:r>
              <w:rPr>
                <w:rFonts w:hint="eastAsia" w:ascii="仿宋" w:hAnsi="仿宋" w:eastAsia="仿宋" w:cs="仿宋"/>
                <w:sz w:val="22"/>
                <w:szCs w:val="28"/>
                <w:highlight w:val="none"/>
              </w:rPr>
              <w:t>：</w:t>
            </w:r>
          </w:p>
          <w:p w14:paraId="5CB2B41A">
            <w:pPr>
              <w:rPr>
                <w:rFonts w:hint="eastAsia" w:ascii="仿宋" w:hAnsi="仿宋" w:eastAsia="仿宋" w:cs="仿宋"/>
                <w:sz w:val="22"/>
                <w:szCs w:val="28"/>
                <w:highlight w:val="none"/>
              </w:rPr>
            </w:pPr>
            <w:r>
              <w:rPr>
                <w:rFonts w:hint="eastAsia" w:ascii="仿宋" w:hAnsi="仿宋" w:eastAsia="仿宋" w:cs="仿宋"/>
                <w:color w:val="000000"/>
                <w:kern w:val="0"/>
                <w:position w:val="6"/>
                <w:sz w:val="24"/>
                <w:highlight w:val="none"/>
                <w:lang w:val="en-US" w:eastAsia="zh-CN"/>
              </w:rPr>
              <w:t>感知非理想因素补偿及资源融合方向仿真平台</w:t>
            </w:r>
          </w:p>
        </w:tc>
        <w:tc>
          <w:tcPr>
            <w:tcW w:w="2487" w:type="dxa"/>
            <w:shd w:val="clear" w:color="auto" w:fill="auto"/>
            <w:noWrap w:val="0"/>
            <w:vAlign w:val="top"/>
          </w:tcPr>
          <w:p w14:paraId="7116A01D">
            <w:pPr>
              <w:rPr>
                <w:rFonts w:hint="eastAsia" w:ascii="仿宋" w:hAnsi="仿宋" w:eastAsia="仿宋" w:cs="仿宋"/>
                <w:sz w:val="22"/>
                <w:szCs w:val="28"/>
                <w:highlight w:val="none"/>
              </w:rPr>
            </w:pPr>
            <w:r>
              <w:rPr>
                <w:rFonts w:hint="eastAsia" w:ascii="仿宋" w:hAnsi="仿宋" w:eastAsia="仿宋" w:cs="仿宋"/>
                <w:sz w:val="22"/>
                <w:szCs w:val="28"/>
                <w:highlight w:val="none"/>
              </w:rPr>
              <w:t>□归中国移动研究院独有</w:t>
            </w:r>
          </w:p>
          <w:p w14:paraId="3A19E6AB">
            <w:pPr>
              <w:rPr>
                <w:rFonts w:hint="eastAsia" w:ascii="仿宋" w:hAnsi="仿宋" w:eastAsia="仿宋" w:cs="仿宋"/>
                <w:sz w:val="22"/>
                <w:szCs w:val="28"/>
                <w:highlight w:val="none"/>
              </w:rPr>
            </w:pPr>
            <w:r>
              <w:rPr>
                <w:rFonts w:hint="eastAsia" w:ascii="仿宋" w:hAnsi="仿宋" w:eastAsia="仿宋" w:cs="仿宋"/>
                <w:sz w:val="22"/>
                <w:szCs w:val="28"/>
                <w:highlight w:val="none"/>
                <w:lang w:eastAsia="zh-CN"/>
              </w:rPr>
              <w:t>☑</w:t>
            </w:r>
            <w:r>
              <w:rPr>
                <w:rFonts w:hint="eastAsia" w:ascii="仿宋" w:hAnsi="仿宋" w:eastAsia="仿宋" w:cs="仿宋"/>
                <w:sz w:val="22"/>
                <w:szCs w:val="28"/>
                <w:highlight w:val="none"/>
              </w:rPr>
              <w:t>双方共有</w:t>
            </w:r>
          </w:p>
          <w:p w14:paraId="0629C6C4">
            <w:pPr>
              <w:rPr>
                <w:rFonts w:hint="eastAsia" w:ascii="仿宋" w:hAnsi="仿宋" w:eastAsia="仿宋" w:cs="仿宋"/>
                <w:kern w:val="2"/>
                <w:sz w:val="22"/>
                <w:szCs w:val="28"/>
                <w:highlight w:val="none"/>
                <w:lang w:val="en-US" w:eastAsia="zh-CN" w:bidi="ar-SA"/>
              </w:rPr>
            </w:pPr>
            <w:r>
              <w:rPr>
                <w:rFonts w:hint="eastAsia" w:ascii="仿宋" w:hAnsi="仿宋" w:eastAsia="仿宋" w:cs="仿宋"/>
                <w:sz w:val="22"/>
                <w:szCs w:val="28"/>
                <w:highlight w:val="none"/>
              </w:rPr>
              <w:tab/>
            </w:r>
          </w:p>
        </w:tc>
        <w:tc>
          <w:tcPr>
            <w:tcW w:w="3883" w:type="dxa"/>
            <w:shd w:val="clear" w:color="auto" w:fill="auto"/>
            <w:noWrap w:val="0"/>
            <w:vAlign w:val="top"/>
          </w:tcPr>
          <w:p w14:paraId="5503ED2A">
            <w:pPr>
              <w:rPr>
                <w:rFonts w:hint="eastAsia" w:ascii="仿宋" w:hAnsi="仿宋" w:eastAsia="仿宋" w:cs="仿宋"/>
                <w:sz w:val="22"/>
                <w:szCs w:val="28"/>
                <w:highlight w:val="none"/>
              </w:rPr>
            </w:pPr>
            <w:r>
              <w:rPr>
                <w:rFonts w:hint="eastAsia" w:ascii="仿宋" w:hAnsi="仿宋" w:eastAsia="仿宋" w:cs="仿宋"/>
                <w:sz w:val="22"/>
                <w:szCs w:val="28"/>
                <w:highlight w:val="none"/>
              </w:rPr>
              <w:t>□专利</w:t>
            </w:r>
          </w:p>
          <w:p w14:paraId="2F1CD168">
            <w:pPr>
              <w:rPr>
                <w:rFonts w:hint="eastAsia" w:ascii="仿宋" w:hAnsi="仿宋" w:eastAsia="仿宋" w:cs="仿宋"/>
                <w:sz w:val="22"/>
                <w:szCs w:val="28"/>
                <w:highlight w:val="none"/>
                <w:lang w:eastAsia="zh-CN"/>
              </w:rPr>
            </w:pPr>
            <w:r>
              <w:rPr>
                <w:rFonts w:hint="eastAsia" w:ascii="仿宋" w:hAnsi="仿宋" w:eastAsia="仿宋" w:cs="仿宋"/>
                <w:sz w:val="22"/>
                <w:szCs w:val="28"/>
                <w:highlight w:val="none"/>
              </w:rPr>
              <w:t>□软件</w:t>
            </w:r>
          </w:p>
          <w:p w14:paraId="7E8C9F40">
            <w:pPr>
              <w:rPr>
                <w:rFonts w:hint="eastAsia" w:ascii="仿宋" w:hAnsi="仿宋" w:eastAsia="仿宋" w:cs="仿宋"/>
                <w:sz w:val="22"/>
                <w:szCs w:val="28"/>
                <w:highlight w:val="none"/>
              </w:rPr>
            </w:pPr>
            <w:r>
              <w:rPr>
                <w:rFonts w:hint="eastAsia" w:ascii="仿宋" w:hAnsi="仿宋" w:eastAsia="仿宋" w:cs="仿宋"/>
                <w:sz w:val="22"/>
                <w:szCs w:val="28"/>
                <w:highlight w:val="none"/>
              </w:rPr>
              <w:t>□技术秘密</w:t>
            </w:r>
          </w:p>
          <w:p w14:paraId="68D20B10">
            <w:pPr>
              <w:rPr>
                <w:rFonts w:hint="eastAsia" w:ascii="仿宋" w:hAnsi="仿宋" w:eastAsia="仿宋" w:cs="仿宋"/>
                <w:sz w:val="22"/>
                <w:szCs w:val="28"/>
                <w:highlight w:val="none"/>
              </w:rPr>
            </w:pPr>
            <w:r>
              <w:rPr>
                <w:rFonts w:hint="eastAsia" w:ascii="仿宋" w:hAnsi="仿宋" w:eastAsia="仿宋" w:cs="仿宋"/>
                <w:sz w:val="22"/>
                <w:szCs w:val="28"/>
                <w:highlight w:val="none"/>
              </w:rPr>
              <w:t>□集成电路布图设计</w:t>
            </w:r>
          </w:p>
          <w:p w14:paraId="5E14EE2D">
            <w:pPr>
              <w:rPr>
                <w:rFonts w:hint="eastAsia" w:ascii="仿宋" w:hAnsi="仿宋" w:eastAsia="仿宋" w:cs="仿宋"/>
                <w:kern w:val="2"/>
                <w:sz w:val="22"/>
                <w:szCs w:val="28"/>
                <w:highlight w:val="none"/>
                <w:lang w:val="en-US" w:eastAsia="zh-CN" w:bidi="ar-SA"/>
              </w:rPr>
            </w:pPr>
            <w:r>
              <w:rPr>
                <w:rFonts w:hint="eastAsia" w:ascii="仿宋" w:hAnsi="仿宋" w:eastAsia="仿宋" w:cs="仿宋"/>
                <w:sz w:val="22"/>
                <w:szCs w:val="28"/>
                <w:highlight w:val="none"/>
                <w:lang w:eastAsia="zh-CN"/>
              </w:rPr>
              <w:t>☑其他</w:t>
            </w:r>
          </w:p>
        </w:tc>
      </w:tr>
    </w:tbl>
    <w:p w14:paraId="24B66CDF">
      <w:pPr>
        <w:numPr>
          <w:ilvl w:val="-1"/>
          <w:numId w:val="0"/>
        </w:numPr>
      </w:pPr>
    </w:p>
    <w:p w14:paraId="1EDED403">
      <w:pPr>
        <w:pStyle w:val="12"/>
        <w:ind w:firstLine="0" w:firstLineChars="0"/>
        <w:rPr>
          <w:rFonts w:hint="eastAsia" w:ascii="仿宋_GB2312" w:hAnsi="仿宋" w:eastAsia="仿宋_GB2312"/>
          <w:b/>
          <w:bCs/>
          <w:szCs w:val="21"/>
          <w:highlight w:val="none"/>
          <w:lang w:eastAsia="zh-CN"/>
        </w:rPr>
      </w:pPr>
      <w:r>
        <w:rPr>
          <w:rFonts w:hint="eastAsia" w:ascii="仿宋_GB2312" w:hAnsi="仿宋" w:eastAsia="仿宋_GB2312"/>
          <w:b/>
          <w:bCs/>
          <w:szCs w:val="21"/>
          <w:highlight w:val="none"/>
          <w:lang w:eastAsia="zh-CN"/>
        </w:rPr>
        <w:t>注</w:t>
      </w:r>
      <w:r>
        <w:rPr>
          <w:rFonts w:hint="eastAsia" w:ascii="仿宋_GB2312" w:hAnsi="仿宋" w:eastAsia="仿宋_GB2312"/>
          <w:b/>
          <w:bCs/>
          <w:szCs w:val="21"/>
          <w:highlight w:val="none"/>
        </w:rPr>
        <w:t>：知识产权</w:t>
      </w:r>
      <w:r>
        <w:rPr>
          <w:rFonts w:hint="eastAsia" w:ascii="仿宋_GB2312" w:hAnsi="仿宋" w:eastAsia="仿宋_GB2312"/>
          <w:b/>
          <w:bCs/>
          <w:szCs w:val="21"/>
          <w:highlight w:val="none"/>
          <w:lang w:eastAsia="zh-CN"/>
        </w:rPr>
        <w:t>说明以合同约定为准。</w:t>
      </w:r>
    </w:p>
    <w:p w14:paraId="38B59434">
      <w:pPr>
        <w:pStyle w:val="12"/>
        <w:spacing w:line="580" w:lineRule="exact"/>
        <w:ind w:left="720"/>
        <w:outlineLvl w:val="2"/>
        <w:rPr>
          <w:rFonts w:ascii="仿宋_GB2312" w:hAnsi="仿宋" w:eastAsia="仿宋_GB2312"/>
          <w:sz w:val="30"/>
          <w:szCs w:val="30"/>
          <w:highlight w:val="none"/>
        </w:rPr>
      </w:pPr>
    </w:p>
    <w:p w14:paraId="730B006B">
      <w:pPr>
        <w:pStyle w:val="12"/>
        <w:rPr>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MicrosoftYaHei">
    <w:altName w:val="Segoe Print"/>
    <w:panose1 w:val="00000000000000000000"/>
    <w:charset w:val="00"/>
    <w:family w:val="auto"/>
    <w:pitch w:val="default"/>
    <w:sig w:usb0="00000000" w:usb1="00000000" w:usb2="00000000" w:usb3="00000000" w:csb0="00000000" w:csb1="00000000"/>
  </w:font>
  <w:font w:name="MicrosoftYaHei-Bold">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10C8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514B92">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B514B92">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561302"/>
    <w:multiLevelType w:val="singleLevel"/>
    <w:tmpl w:val="9E561302"/>
    <w:lvl w:ilvl="0" w:tentative="0">
      <w:start w:val="1"/>
      <w:numFmt w:val="decimal"/>
      <w:suff w:val="nothing"/>
      <w:lvlText w:val="%1）"/>
      <w:lvlJc w:val="left"/>
    </w:lvl>
  </w:abstractNum>
  <w:abstractNum w:abstractNumId="1">
    <w:nsid w:val="B1EC04A4"/>
    <w:multiLevelType w:val="singleLevel"/>
    <w:tmpl w:val="B1EC04A4"/>
    <w:lvl w:ilvl="0" w:tentative="0">
      <w:start w:val="1"/>
      <w:numFmt w:val="decimal"/>
      <w:suff w:val="nothing"/>
      <w:lvlText w:val="%1）"/>
      <w:lvlJc w:val="left"/>
    </w:lvl>
  </w:abstractNum>
  <w:abstractNum w:abstractNumId="2">
    <w:nsid w:val="2AB81D9B"/>
    <w:multiLevelType w:val="singleLevel"/>
    <w:tmpl w:val="2AB81D9B"/>
    <w:lvl w:ilvl="0" w:tentative="0">
      <w:start w:val="1"/>
      <w:numFmt w:val="decimal"/>
      <w:suff w:val="nothing"/>
      <w:lvlText w:val="%1、"/>
      <w:lvlJc w:val="left"/>
    </w:lvl>
  </w:abstractNum>
  <w:abstractNum w:abstractNumId="3">
    <w:nsid w:val="44F70C0B"/>
    <w:multiLevelType w:val="singleLevel"/>
    <w:tmpl w:val="44F70C0B"/>
    <w:lvl w:ilvl="0" w:tentative="0">
      <w:start w:val="1"/>
      <w:numFmt w:val="decimal"/>
      <w:suff w:val="nothing"/>
      <w:lvlText w:val="%1、"/>
      <w:lvlJc w:val="left"/>
    </w:lvl>
  </w:abstractNum>
  <w:abstractNum w:abstractNumId="4">
    <w:nsid w:val="57874E80"/>
    <w:multiLevelType w:val="singleLevel"/>
    <w:tmpl w:val="57874E80"/>
    <w:lvl w:ilvl="0" w:tentative="0">
      <w:start w:val="1"/>
      <w:numFmt w:val="decimal"/>
      <w:suff w:val="nothing"/>
      <w:lvlText w:val="%1）"/>
      <w:lvlJc w:val="left"/>
    </w:lvl>
  </w:abstractNum>
  <w:abstractNum w:abstractNumId="5">
    <w:nsid w:val="62732CC1"/>
    <w:multiLevelType w:val="multilevel"/>
    <w:tmpl w:val="62732CC1"/>
    <w:lvl w:ilvl="0" w:tentative="0">
      <w:start w:val="1"/>
      <w:numFmt w:val="japaneseCounting"/>
      <w:lvlText w:val="%1、"/>
      <w:lvlJc w:val="left"/>
      <w:pPr>
        <w:ind w:left="1340" w:hanging="740"/>
      </w:pPr>
      <w:rPr>
        <w:rFonts w:hint="eastAsia" w:ascii="仿宋_GB2312" w:hAnsi="仿宋" w:eastAsia="仿宋_GB2312" w:cs="Times New Roman"/>
        <w:b/>
        <w:bCs/>
        <w:color w:val="auto"/>
      </w:rPr>
    </w:lvl>
    <w:lvl w:ilvl="1" w:tentative="0">
      <w:start w:val="1"/>
      <w:numFmt w:val="chineseCountingThousand"/>
      <w:lvlText w:val="(%2)"/>
      <w:lvlJc w:val="left"/>
      <w:pPr>
        <w:ind w:left="1440" w:hanging="420"/>
      </w:pPr>
    </w:lvl>
    <w:lvl w:ilvl="2" w:tentative="0">
      <w:start w:val="1"/>
      <w:numFmt w:val="decimal"/>
      <w:lvlText w:val="%3."/>
      <w:lvlJc w:val="left"/>
      <w:pPr>
        <w:ind w:left="1860" w:hanging="420"/>
      </w:pPr>
    </w:lvl>
    <w:lvl w:ilvl="3" w:tentative="0">
      <w:start w:val="1"/>
      <w:numFmt w:val="decimal"/>
      <w:lvlText w:val="（%4）"/>
      <w:lvlJc w:val="left"/>
      <w:pPr>
        <w:ind w:left="2580" w:hanging="720"/>
      </w:pPr>
      <w:rPr>
        <w:rFonts w:hint="default"/>
      </w:r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6">
    <w:nsid w:val="71AAD8BB"/>
    <w:multiLevelType w:val="singleLevel"/>
    <w:tmpl w:val="71AAD8BB"/>
    <w:lvl w:ilvl="0" w:tentative="0">
      <w:start w:val="2"/>
      <w:numFmt w:val="decimal"/>
      <w:lvlText w:val="%1."/>
      <w:lvlJc w:val="left"/>
      <w:pPr>
        <w:tabs>
          <w:tab w:val="left" w:pos="312"/>
        </w:tabs>
      </w:pPr>
    </w:lvl>
  </w:abstractNum>
  <w:num w:numId="1">
    <w:abstractNumId w:val="5"/>
  </w:num>
  <w:num w:numId="2">
    <w:abstractNumId w:val="3"/>
  </w:num>
  <w:num w:numId="3">
    <w:abstractNumId w:val="1"/>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mYTMzZDFiY2Y3N2U3ZGI5MjQ3MTM0MzlkNzZmZTgifQ=="/>
  </w:docVars>
  <w:rsids>
    <w:rsidRoot w:val="00850B5B"/>
    <w:rsid w:val="001557B5"/>
    <w:rsid w:val="00237A74"/>
    <w:rsid w:val="00246049"/>
    <w:rsid w:val="00276A43"/>
    <w:rsid w:val="00372FC8"/>
    <w:rsid w:val="00470F46"/>
    <w:rsid w:val="00582164"/>
    <w:rsid w:val="005E4F29"/>
    <w:rsid w:val="0077512A"/>
    <w:rsid w:val="00850B5B"/>
    <w:rsid w:val="0093569F"/>
    <w:rsid w:val="00C7395E"/>
    <w:rsid w:val="015E4339"/>
    <w:rsid w:val="016368BF"/>
    <w:rsid w:val="01C247F0"/>
    <w:rsid w:val="02410942"/>
    <w:rsid w:val="024824CB"/>
    <w:rsid w:val="027E29A5"/>
    <w:rsid w:val="029A5D5E"/>
    <w:rsid w:val="0310556F"/>
    <w:rsid w:val="03F73976"/>
    <w:rsid w:val="054B3788"/>
    <w:rsid w:val="059E5CFB"/>
    <w:rsid w:val="069A27E5"/>
    <w:rsid w:val="0768743C"/>
    <w:rsid w:val="085D7EC7"/>
    <w:rsid w:val="08631DD0"/>
    <w:rsid w:val="08AA4743"/>
    <w:rsid w:val="09C6663A"/>
    <w:rsid w:val="0A087F03"/>
    <w:rsid w:val="0A241673"/>
    <w:rsid w:val="0A4D1447"/>
    <w:rsid w:val="0A7E02C9"/>
    <w:rsid w:val="0ABD3DBD"/>
    <w:rsid w:val="0B6636C2"/>
    <w:rsid w:val="0B78105E"/>
    <w:rsid w:val="0B883877"/>
    <w:rsid w:val="0B94510B"/>
    <w:rsid w:val="0BCD436B"/>
    <w:rsid w:val="0BDC3301"/>
    <w:rsid w:val="0C433FAA"/>
    <w:rsid w:val="0C6527D6"/>
    <w:rsid w:val="0CA02894"/>
    <w:rsid w:val="0DBC3817"/>
    <w:rsid w:val="0DDB40CB"/>
    <w:rsid w:val="0EDC3C6E"/>
    <w:rsid w:val="0F0D7CC0"/>
    <w:rsid w:val="0F27086A"/>
    <w:rsid w:val="0F293FD9"/>
    <w:rsid w:val="0F2A17EF"/>
    <w:rsid w:val="0F4778CB"/>
    <w:rsid w:val="0F845381"/>
    <w:rsid w:val="0F911629"/>
    <w:rsid w:val="103B2B61"/>
    <w:rsid w:val="107D1F03"/>
    <w:rsid w:val="116E3FA7"/>
    <w:rsid w:val="11C20881"/>
    <w:rsid w:val="11D54941"/>
    <w:rsid w:val="125B4B29"/>
    <w:rsid w:val="12665DE3"/>
    <w:rsid w:val="128F7902"/>
    <w:rsid w:val="13045B2D"/>
    <w:rsid w:val="13DA548A"/>
    <w:rsid w:val="140C01B4"/>
    <w:rsid w:val="140D7D73"/>
    <w:rsid w:val="149F72E2"/>
    <w:rsid w:val="14FA66F7"/>
    <w:rsid w:val="1606592F"/>
    <w:rsid w:val="16364A63"/>
    <w:rsid w:val="176410EF"/>
    <w:rsid w:val="17892228"/>
    <w:rsid w:val="17C32478"/>
    <w:rsid w:val="1813218C"/>
    <w:rsid w:val="18D13844"/>
    <w:rsid w:val="191D468C"/>
    <w:rsid w:val="19584A22"/>
    <w:rsid w:val="1A114FED"/>
    <w:rsid w:val="1A42614F"/>
    <w:rsid w:val="1A8D4E1F"/>
    <w:rsid w:val="1AA72145"/>
    <w:rsid w:val="1AC06C07"/>
    <w:rsid w:val="1BBD2F92"/>
    <w:rsid w:val="1C186B24"/>
    <w:rsid w:val="1C361957"/>
    <w:rsid w:val="1C9E5760"/>
    <w:rsid w:val="1CA90611"/>
    <w:rsid w:val="1D635C4C"/>
    <w:rsid w:val="1E4F5A7B"/>
    <w:rsid w:val="1EEC6779"/>
    <w:rsid w:val="1F2B06B0"/>
    <w:rsid w:val="1F6F209E"/>
    <w:rsid w:val="1FE223DD"/>
    <w:rsid w:val="203046DB"/>
    <w:rsid w:val="2094575C"/>
    <w:rsid w:val="20B03D2F"/>
    <w:rsid w:val="21A93F47"/>
    <w:rsid w:val="221B4754"/>
    <w:rsid w:val="231A0926"/>
    <w:rsid w:val="241C4260"/>
    <w:rsid w:val="257B0189"/>
    <w:rsid w:val="25A94457"/>
    <w:rsid w:val="25F213AB"/>
    <w:rsid w:val="266B6DEC"/>
    <w:rsid w:val="26FC3A61"/>
    <w:rsid w:val="27227894"/>
    <w:rsid w:val="272C6B52"/>
    <w:rsid w:val="280E7144"/>
    <w:rsid w:val="28994B2A"/>
    <w:rsid w:val="28B92207"/>
    <w:rsid w:val="28F96D0F"/>
    <w:rsid w:val="2A0240FC"/>
    <w:rsid w:val="2A722E46"/>
    <w:rsid w:val="2AEF71FD"/>
    <w:rsid w:val="2B267A0A"/>
    <w:rsid w:val="2B821FEF"/>
    <w:rsid w:val="2BC50871"/>
    <w:rsid w:val="2CE156F1"/>
    <w:rsid w:val="2E5C271C"/>
    <w:rsid w:val="2EB30761"/>
    <w:rsid w:val="2F1F6DA3"/>
    <w:rsid w:val="2F4F0A2B"/>
    <w:rsid w:val="2FE87EF6"/>
    <w:rsid w:val="309E3BD0"/>
    <w:rsid w:val="31650116"/>
    <w:rsid w:val="31AC410D"/>
    <w:rsid w:val="325C231C"/>
    <w:rsid w:val="33E162AB"/>
    <w:rsid w:val="34494C21"/>
    <w:rsid w:val="349249DB"/>
    <w:rsid w:val="35424BEE"/>
    <w:rsid w:val="362C03EF"/>
    <w:rsid w:val="37342E1F"/>
    <w:rsid w:val="37826E58"/>
    <w:rsid w:val="385E1098"/>
    <w:rsid w:val="385F708A"/>
    <w:rsid w:val="38E14565"/>
    <w:rsid w:val="38F877FF"/>
    <w:rsid w:val="38FB5939"/>
    <w:rsid w:val="39175988"/>
    <w:rsid w:val="39435403"/>
    <w:rsid w:val="399C0162"/>
    <w:rsid w:val="3A194C5B"/>
    <w:rsid w:val="3AC455FA"/>
    <w:rsid w:val="3AD76819"/>
    <w:rsid w:val="3B3D1A41"/>
    <w:rsid w:val="3B5E2D01"/>
    <w:rsid w:val="3B8F25F4"/>
    <w:rsid w:val="3BED055F"/>
    <w:rsid w:val="3C4334ED"/>
    <w:rsid w:val="3D5A1376"/>
    <w:rsid w:val="3E0D055A"/>
    <w:rsid w:val="3E312560"/>
    <w:rsid w:val="3EC751B5"/>
    <w:rsid w:val="3F01376A"/>
    <w:rsid w:val="3F0C1439"/>
    <w:rsid w:val="3F2548AA"/>
    <w:rsid w:val="3F3960F3"/>
    <w:rsid w:val="3F441CD6"/>
    <w:rsid w:val="3F7755AE"/>
    <w:rsid w:val="3FE40160"/>
    <w:rsid w:val="3FF32979"/>
    <w:rsid w:val="403646E7"/>
    <w:rsid w:val="40641003"/>
    <w:rsid w:val="415D1F4B"/>
    <w:rsid w:val="41EA0EE1"/>
    <w:rsid w:val="41EB035C"/>
    <w:rsid w:val="42AE12CD"/>
    <w:rsid w:val="433575D3"/>
    <w:rsid w:val="434121F7"/>
    <w:rsid w:val="443F1622"/>
    <w:rsid w:val="44984F47"/>
    <w:rsid w:val="44D559FA"/>
    <w:rsid w:val="458B6AE9"/>
    <w:rsid w:val="464A147E"/>
    <w:rsid w:val="470C0175"/>
    <w:rsid w:val="47127E39"/>
    <w:rsid w:val="473404F9"/>
    <w:rsid w:val="47EB3D8E"/>
    <w:rsid w:val="480A447B"/>
    <w:rsid w:val="48E53F70"/>
    <w:rsid w:val="491F5084"/>
    <w:rsid w:val="499814CB"/>
    <w:rsid w:val="49C04C0E"/>
    <w:rsid w:val="4A6E338B"/>
    <w:rsid w:val="4AD27ED5"/>
    <w:rsid w:val="4BC81760"/>
    <w:rsid w:val="4CA97B54"/>
    <w:rsid w:val="4CE34F7D"/>
    <w:rsid w:val="4D01672A"/>
    <w:rsid w:val="4D6A05C6"/>
    <w:rsid w:val="4DC20621"/>
    <w:rsid w:val="4E0A35FF"/>
    <w:rsid w:val="4E730444"/>
    <w:rsid w:val="4EBD51B9"/>
    <w:rsid w:val="4F4F5829"/>
    <w:rsid w:val="4F857200"/>
    <w:rsid w:val="4FA73209"/>
    <w:rsid w:val="4FC000E6"/>
    <w:rsid w:val="4FC1108A"/>
    <w:rsid w:val="50AB2E9B"/>
    <w:rsid w:val="51186119"/>
    <w:rsid w:val="52347B6B"/>
    <w:rsid w:val="52596565"/>
    <w:rsid w:val="53396646"/>
    <w:rsid w:val="5479713A"/>
    <w:rsid w:val="54B61F08"/>
    <w:rsid w:val="54D45CB0"/>
    <w:rsid w:val="54F860F5"/>
    <w:rsid w:val="55BE6DB7"/>
    <w:rsid w:val="55F25416"/>
    <w:rsid w:val="567D5EF0"/>
    <w:rsid w:val="56BC4ADC"/>
    <w:rsid w:val="56BD5A18"/>
    <w:rsid w:val="570738D6"/>
    <w:rsid w:val="57257CB3"/>
    <w:rsid w:val="5737438F"/>
    <w:rsid w:val="57514FCF"/>
    <w:rsid w:val="57F55163"/>
    <w:rsid w:val="58920E5F"/>
    <w:rsid w:val="58E2665F"/>
    <w:rsid w:val="58E95BA9"/>
    <w:rsid w:val="5AE23BA6"/>
    <w:rsid w:val="5B4D7D49"/>
    <w:rsid w:val="5C8D7465"/>
    <w:rsid w:val="5D362DDA"/>
    <w:rsid w:val="5D5B0DB7"/>
    <w:rsid w:val="5D810FF7"/>
    <w:rsid w:val="5DAD1ABB"/>
    <w:rsid w:val="5DBB3DD6"/>
    <w:rsid w:val="5DBE305A"/>
    <w:rsid w:val="5F1E5190"/>
    <w:rsid w:val="5F7F0ABD"/>
    <w:rsid w:val="5FAC7002"/>
    <w:rsid w:val="5FE40591"/>
    <w:rsid w:val="600E3824"/>
    <w:rsid w:val="609C218E"/>
    <w:rsid w:val="61F636C4"/>
    <w:rsid w:val="620F67EC"/>
    <w:rsid w:val="6257481A"/>
    <w:rsid w:val="62751A14"/>
    <w:rsid w:val="627E7362"/>
    <w:rsid w:val="6340251F"/>
    <w:rsid w:val="63D67436"/>
    <w:rsid w:val="64064729"/>
    <w:rsid w:val="650D3C56"/>
    <w:rsid w:val="65605C5F"/>
    <w:rsid w:val="6585041D"/>
    <w:rsid w:val="65CB530E"/>
    <w:rsid w:val="65FB38DF"/>
    <w:rsid w:val="661E7317"/>
    <w:rsid w:val="666D7949"/>
    <w:rsid w:val="66A96EFB"/>
    <w:rsid w:val="678A1A6C"/>
    <w:rsid w:val="6854517D"/>
    <w:rsid w:val="68706867"/>
    <w:rsid w:val="690647DC"/>
    <w:rsid w:val="699C0552"/>
    <w:rsid w:val="6A075683"/>
    <w:rsid w:val="6AF9048F"/>
    <w:rsid w:val="6B46058E"/>
    <w:rsid w:val="6B7248D5"/>
    <w:rsid w:val="6C6569FA"/>
    <w:rsid w:val="6C6F2BDD"/>
    <w:rsid w:val="6C746633"/>
    <w:rsid w:val="6D9C0A62"/>
    <w:rsid w:val="6DA86A73"/>
    <w:rsid w:val="6E2C6AC6"/>
    <w:rsid w:val="6EFE3D04"/>
    <w:rsid w:val="6F6C545A"/>
    <w:rsid w:val="6F96629E"/>
    <w:rsid w:val="6F9D14AD"/>
    <w:rsid w:val="70B72D20"/>
    <w:rsid w:val="70CD3D9D"/>
    <w:rsid w:val="70D859B1"/>
    <w:rsid w:val="70F76266"/>
    <w:rsid w:val="72532C9F"/>
    <w:rsid w:val="7298210F"/>
    <w:rsid w:val="72A40147"/>
    <w:rsid w:val="72AB332E"/>
    <w:rsid w:val="72E2595D"/>
    <w:rsid w:val="73742436"/>
    <w:rsid w:val="740A0CEC"/>
    <w:rsid w:val="74B9560C"/>
    <w:rsid w:val="74F641AC"/>
    <w:rsid w:val="74FB18F9"/>
    <w:rsid w:val="75191C12"/>
    <w:rsid w:val="756D5852"/>
    <w:rsid w:val="76410CBD"/>
    <w:rsid w:val="769207C0"/>
    <w:rsid w:val="772F6015"/>
    <w:rsid w:val="778238A1"/>
    <w:rsid w:val="788A40D3"/>
    <w:rsid w:val="78DC1B6A"/>
    <w:rsid w:val="78DF5D5C"/>
    <w:rsid w:val="79CE7BE3"/>
    <w:rsid w:val="7A8F7CA1"/>
    <w:rsid w:val="7AC932FE"/>
    <w:rsid w:val="7AF059E3"/>
    <w:rsid w:val="7B0669E6"/>
    <w:rsid w:val="7BD61B65"/>
    <w:rsid w:val="7BFA6EF3"/>
    <w:rsid w:val="7C467372"/>
    <w:rsid w:val="7C645BDA"/>
    <w:rsid w:val="7CE35405"/>
    <w:rsid w:val="7D5C10B9"/>
    <w:rsid w:val="7EFB610F"/>
    <w:rsid w:val="7F963AE5"/>
    <w:rsid w:val="7FE4525F"/>
    <w:rsid w:val="7FEC5EEF"/>
    <w:rsid w:val="7FF57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Plain Text"/>
    <w:basedOn w:val="1"/>
    <w:link w:val="10"/>
    <w:qFormat/>
    <w:uiPriority w:val="0"/>
    <w:rPr>
      <w:rFonts w:ascii="宋体" w:hAnsi="Courier New" w:cs="Courier New" w:eastAsiaTheme="minorEastAsia"/>
      <w:szCs w:val="21"/>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link w:val="3"/>
    <w:qFormat/>
    <w:uiPriority w:val="0"/>
    <w:rPr>
      <w:rFonts w:ascii="宋体" w:hAnsi="Courier New" w:cs="Courier New"/>
      <w:szCs w:val="21"/>
    </w:rPr>
  </w:style>
  <w:style w:type="character" w:customStyle="1" w:styleId="11">
    <w:name w:val="纯文本 Char"/>
    <w:basedOn w:val="9"/>
    <w:semiHidden/>
    <w:qFormat/>
    <w:uiPriority w:val="99"/>
    <w:rPr>
      <w:rFonts w:ascii="宋体" w:hAnsi="Courier New" w:eastAsia="宋体" w:cs="Courier New"/>
      <w:szCs w:val="21"/>
    </w:rPr>
  </w:style>
  <w:style w:type="paragraph" w:customStyle="1" w:styleId="12">
    <w:name w:val="_Style 7"/>
    <w:basedOn w:val="1"/>
    <w:next w:val="13"/>
    <w:qFormat/>
    <w:uiPriority w:val="34"/>
    <w:pPr>
      <w:ind w:firstLine="420" w:firstLineChars="200"/>
    </w:pPr>
  </w:style>
  <w:style w:type="paragraph" w:styleId="13">
    <w:name w:val="List Paragraph"/>
    <w:basedOn w:val="1"/>
    <w:qFormat/>
    <w:uiPriority w:val="34"/>
    <w:pPr>
      <w:ind w:firstLine="420" w:firstLineChars="200"/>
    </w:pPr>
  </w:style>
  <w:style w:type="character" w:customStyle="1" w:styleId="14">
    <w:name w:val="页眉 字符"/>
    <w:basedOn w:val="9"/>
    <w:link w:val="5"/>
    <w:qFormat/>
    <w:uiPriority w:val="99"/>
    <w:rPr>
      <w:rFonts w:ascii="Times New Roman" w:hAnsi="Times New Roman" w:eastAsia="等线" w:cs="Times New Roman"/>
      <w:sz w:val="18"/>
      <w:szCs w:val="18"/>
    </w:rPr>
  </w:style>
  <w:style w:type="character" w:customStyle="1" w:styleId="15">
    <w:name w:val="页脚 字符"/>
    <w:basedOn w:val="9"/>
    <w:link w:val="4"/>
    <w:qFormat/>
    <w:uiPriority w:val="99"/>
    <w:rPr>
      <w:rFonts w:ascii="Times New Roman" w:hAnsi="Times New Roman" w:eastAsia="等线" w:cs="Times New Roman"/>
      <w:sz w:val="18"/>
      <w:szCs w:val="18"/>
    </w:rPr>
  </w:style>
  <w:style w:type="paragraph" w:customStyle="1" w:styleId="16">
    <w:name w:val="子课题可行性报告"/>
    <w:basedOn w:val="1"/>
    <w:qFormat/>
    <w:uiPriority w:val="0"/>
    <w:pPr>
      <w:spacing w:line="360" w:lineRule="auto"/>
      <w:ind w:firstLine="200" w:firstLineChars="200"/>
    </w:pPr>
    <w:rPr>
      <w:rFonts w:ascii="仿宋_GB2312" w:eastAsia="仿宋_GB2312"/>
      <w:sz w:val="28"/>
      <w:szCs w:val="28"/>
    </w:rPr>
  </w:style>
  <w:style w:type="character" w:customStyle="1" w:styleId="17">
    <w:name w:val="fontstyle01"/>
    <w:basedOn w:val="9"/>
    <w:qFormat/>
    <w:uiPriority w:val="0"/>
    <w:rPr>
      <w:rFonts w:ascii="MicrosoftYaHei" w:hAnsi="MicrosoftYaHei" w:eastAsia="MicrosoftYaHei" w:cs="MicrosoftYaHei"/>
      <w:color w:val="000000"/>
      <w:sz w:val="18"/>
      <w:szCs w:val="18"/>
    </w:rPr>
  </w:style>
  <w:style w:type="character" w:customStyle="1" w:styleId="18">
    <w:name w:val="fontstyle11"/>
    <w:basedOn w:val="9"/>
    <w:qFormat/>
    <w:uiPriority w:val="0"/>
    <w:rPr>
      <w:rFonts w:ascii="MicrosoftYaHei-Bold" w:hAnsi="MicrosoftYaHei-Bold" w:eastAsia="MicrosoftYaHei-Bold" w:cs="MicrosoftYaHei-Bold"/>
      <w:b/>
      <w:bCs/>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1842</Words>
  <Characters>1956</Characters>
  <Lines>26</Lines>
  <Paragraphs>7</Paragraphs>
  <TotalTime>94</TotalTime>
  <ScaleCrop>false</ScaleCrop>
  <LinksUpToDate>false</LinksUpToDate>
  <CharactersWithSpaces>1990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2021-07-07T07:55:00Z</dcterms:created>
  <dc:creator>weihua</dc:creator>
  <cp:lastModifiedBy>zhangliyezi</cp:lastModifiedBy>
  <dcterms:modified xsi:type="dcterms:W3CDTF">2025-04-29T09:14:46Z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8B60038ED58D4417B186C0B2025D6B3E_13</vt:lpwstr>
  </property>
</Properties>
</file>