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B9" w:rsidRPr="00724CCF" w:rsidRDefault="004962B9" w:rsidP="004962B9">
      <w:pPr>
        <w:jc w:val="center"/>
        <w:rPr>
          <w:rFonts w:hint="eastAsia"/>
          <w:b/>
          <w:sz w:val="28"/>
          <w:szCs w:val="28"/>
        </w:rPr>
      </w:pPr>
      <w:r w:rsidRPr="00724CCF">
        <w:rPr>
          <w:rFonts w:hint="eastAsia"/>
          <w:b/>
          <w:sz w:val="28"/>
          <w:szCs w:val="28"/>
        </w:rPr>
        <w:t xml:space="preserve">Guidelines for </w:t>
      </w:r>
      <w:r>
        <w:rPr>
          <w:rFonts w:hint="eastAsia"/>
          <w:b/>
          <w:sz w:val="28"/>
          <w:szCs w:val="28"/>
        </w:rPr>
        <w:t xml:space="preserve">the transaction of </w:t>
      </w:r>
      <w:r>
        <w:rPr>
          <w:b/>
          <w:sz w:val="28"/>
          <w:szCs w:val="28"/>
        </w:rPr>
        <w:t>appropriation</w:t>
      </w:r>
      <w:r>
        <w:rPr>
          <w:rFonts w:hint="eastAsia"/>
          <w:b/>
          <w:sz w:val="28"/>
          <w:szCs w:val="28"/>
        </w:rPr>
        <w:t xml:space="preserve"> </w:t>
      </w:r>
      <w:r w:rsidRPr="00724CCF">
        <w:rPr>
          <w:rFonts w:hint="eastAsia"/>
          <w:b/>
          <w:sz w:val="28"/>
          <w:szCs w:val="28"/>
        </w:rPr>
        <w:t>of International Cooperation Projects</w:t>
      </w:r>
    </w:p>
    <w:p w:rsidR="004962B9" w:rsidRDefault="004962B9" w:rsidP="004962B9">
      <w:pPr>
        <w:jc w:val="center"/>
        <w:rPr>
          <w:rFonts w:hint="eastAsia"/>
          <w:b/>
          <w:sz w:val="28"/>
          <w:szCs w:val="28"/>
        </w:rPr>
      </w:pPr>
      <w:r w:rsidRPr="00724CCF">
        <w:rPr>
          <w:rFonts w:hint="eastAsia"/>
          <w:b/>
          <w:sz w:val="28"/>
          <w:szCs w:val="28"/>
        </w:rPr>
        <w:t>(Ministry of Science and Technology)</w:t>
      </w:r>
    </w:p>
    <w:p w:rsidR="00D53B80" w:rsidRDefault="00D53B80" w:rsidP="004962B9">
      <w:pPr>
        <w:jc w:val="center"/>
        <w:rPr>
          <w:rFonts w:hint="eastAsia"/>
          <w:b/>
          <w:sz w:val="28"/>
          <w:szCs w:val="28"/>
        </w:rPr>
      </w:pPr>
    </w:p>
    <w:p w:rsidR="004962B9" w:rsidRPr="004962B9" w:rsidRDefault="004962B9" w:rsidP="004962B9">
      <w:pPr>
        <w:jc w:val="left"/>
        <w:rPr>
          <w:rFonts w:hint="eastAsia"/>
          <w:sz w:val="24"/>
          <w:szCs w:val="24"/>
        </w:rPr>
      </w:pPr>
      <w:r w:rsidRPr="004962B9">
        <w:rPr>
          <w:rFonts w:hint="eastAsia"/>
          <w:sz w:val="24"/>
          <w:szCs w:val="24"/>
        </w:rPr>
        <w:t>The transaction of appropriation</w:t>
      </w:r>
    </w:p>
    <w:p w:rsidR="006C2882" w:rsidRDefault="004962B9">
      <w:r>
        <w:rPr>
          <w:rFonts w:hint="eastAsia"/>
          <w:b/>
          <w:noProof/>
          <w:sz w:val="28"/>
          <w:szCs w:val="28"/>
        </w:rPr>
      </w:r>
      <w:r w:rsidR="00D53B80">
        <w:pict>
          <v:group id="_x0000_s1027" editas="canvas" style="width:425.05pt;height:402.95pt;mso-position-horizontal-relative:char;mso-position-vertical-relative:line" coordorigin="2193,3095" coordsize="7369,698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193;top:3095;width:7369;height:6985" o:preferrelative="f">
              <v:fill o:detectmouseclick="t"/>
              <v:path o:extrusionok="t" o:connecttype="none"/>
              <o:lock v:ext="edit" text="t"/>
            </v:shape>
            <v:rect id="_x0000_s1028" style="position:absolute;left:2960;top:3393;width:3316;height:2038">
              <v:textbox style="mso-next-textbox:#_x0000_s1028">
                <w:txbxContent>
                  <w:p w:rsidR="004962B9" w:rsidRDefault="004962B9" w:rsidP="00ED0613">
                    <w:pPr>
                      <w:jc w:val="left"/>
                      <w:rPr>
                        <w:rFonts w:hint="eastAsia"/>
                        <w:sz w:val="24"/>
                        <w:szCs w:val="24"/>
                      </w:rPr>
                    </w:pPr>
                    <w:r w:rsidRPr="00ED0613">
                      <w:rPr>
                        <w:rFonts w:hint="eastAsia"/>
                        <w:sz w:val="24"/>
                        <w:szCs w:val="24"/>
                      </w:rPr>
                      <w:t>Complete the application of research project approval online (</w:t>
                    </w:r>
                    <w:hyperlink r:id="rId4" w:history="1">
                      <w:r w:rsidRPr="00ED0613">
                        <w:rPr>
                          <w:rStyle w:val="a3"/>
                          <w:rFonts w:hint="eastAsia"/>
                          <w:sz w:val="24"/>
                          <w:szCs w:val="24"/>
                        </w:rPr>
                        <w:t>http://kjc.seu.edu.cn/</w:t>
                      </w:r>
                    </w:hyperlink>
                    <w:r w:rsidRPr="00ED0613">
                      <w:rPr>
                        <w:rFonts w:hint="eastAsia"/>
                        <w:sz w:val="24"/>
                        <w:szCs w:val="24"/>
                      </w:rPr>
                      <w:t xml:space="preserve">) </w:t>
                    </w:r>
                  </w:p>
                  <w:p w:rsidR="00ED0613" w:rsidRPr="00ED0613" w:rsidRDefault="00ED0613" w:rsidP="00ED0613">
                    <w:pPr>
                      <w:jc w:val="left"/>
                      <w:rPr>
                        <w:rFonts w:hint="eastAsia"/>
                        <w:sz w:val="24"/>
                        <w:szCs w:val="24"/>
                      </w:rPr>
                    </w:pPr>
                  </w:p>
                  <w:p w:rsidR="004962B9" w:rsidRPr="00ED0613" w:rsidRDefault="004962B9" w:rsidP="00ED0613">
                    <w:pPr>
                      <w:jc w:val="left"/>
                      <w:rPr>
                        <w:sz w:val="24"/>
                        <w:szCs w:val="24"/>
                      </w:rPr>
                    </w:pPr>
                    <w:r w:rsidRPr="00ED0613">
                      <w:rPr>
                        <w:rFonts w:hint="eastAsia"/>
                        <w:sz w:val="24"/>
                        <w:szCs w:val="24"/>
                      </w:rPr>
                      <w:t>Submit supporting documents</w:t>
                    </w:r>
                    <w:r w:rsidR="00ED0613">
                      <w:rPr>
                        <w:rFonts w:hint="eastAsia"/>
                        <w:sz w:val="24"/>
                        <w:szCs w:val="24"/>
                      </w:rPr>
                      <w:t xml:space="preserve"> (</w:t>
                    </w:r>
                    <w:r w:rsidRPr="00ED0613">
                      <w:rPr>
                        <w:rFonts w:hint="eastAsia"/>
                        <w:sz w:val="24"/>
                        <w:szCs w:val="24"/>
                      </w:rPr>
                      <w:t>notification of project approval and contract/agreement with seal)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4706;top:5431;width:6;height:659" o:connectortype="straight">
              <v:stroke endarrow="block"/>
            </v:shape>
            <v:rect id="_x0000_s1030" style="position:absolute;left:3478;top:6090;width:2457;height:647">
              <v:textbox style="mso-next-textbox:#_x0000_s1030">
                <w:txbxContent>
                  <w:p w:rsidR="004962B9" w:rsidRPr="00724CCF" w:rsidRDefault="00ED0613" w:rsidP="00ED0613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Approved by each school/department</w:t>
                    </w:r>
                  </w:p>
                </w:txbxContent>
              </v:textbox>
            </v:rect>
            <v:shape id="_x0000_s1031" type="#_x0000_t32" style="position:absolute;left:4707;top:6737;width:1;height:938" o:connectortype="straight">
              <v:stroke endarrow="block"/>
            </v:shape>
            <v:rect id="_x0000_s1033" style="position:absolute;left:3478;top:7675;width:2457;height:715">
              <v:textbox style="mso-next-textbox:#_x0000_s1033">
                <w:txbxContent>
                  <w:p w:rsidR="004962B9" w:rsidRPr="00D53B80" w:rsidRDefault="00ED0613" w:rsidP="00D53B80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D53B80">
                      <w:rPr>
                        <w:rFonts w:hint="eastAsia"/>
                        <w:sz w:val="24"/>
                        <w:szCs w:val="24"/>
                      </w:rPr>
                      <w:t xml:space="preserve">Approved by </w:t>
                    </w:r>
                    <w:r w:rsidR="00D53B80" w:rsidRPr="00D53B80">
                      <w:rPr>
                        <w:rFonts w:hint="eastAsia"/>
                        <w:sz w:val="24"/>
                        <w:szCs w:val="24"/>
                      </w:rPr>
                      <w:t>the Scientific Research Institute</w:t>
                    </w:r>
                  </w:p>
                </w:txbxContent>
              </v:textbox>
            </v:rect>
            <v:shape id="_x0000_s1035" type="#_x0000_t32" style="position:absolute;left:4707;top:8390;width:5;height:480" o:connectortype="straight">
              <v:stroke endarrow="block"/>
            </v:shape>
            <v:rect id="_x0000_s1036" style="position:absolute;left:3121;top:8870;width:3155;height:963">
              <v:textbox style="mso-next-textbox:#_x0000_s1036">
                <w:txbxContent>
                  <w:p w:rsidR="004962B9" w:rsidRPr="00D53B80" w:rsidRDefault="00D53B80" w:rsidP="00D53B80">
                    <w:pPr>
                      <w:rPr>
                        <w:sz w:val="24"/>
                        <w:szCs w:val="24"/>
                      </w:rPr>
                    </w:pPr>
                    <w:r w:rsidRPr="00D53B80">
                      <w:rPr>
                        <w:rFonts w:hint="eastAsia"/>
                        <w:sz w:val="24"/>
                        <w:szCs w:val="24"/>
                      </w:rPr>
                      <w:t xml:space="preserve">Go to Project Management Office of the Scientific Research </w:t>
                    </w:r>
                    <w:r w:rsidRPr="00D53B80">
                      <w:rPr>
                        <w:sz w:val="24"/>
                        <w:szCs w:val="24"/>
                      </w:rPr>
                      <w:t>Institute</w:t>
                    </w:r>
                    <w:r w:rsidRPr="00D53B80">
                      <w:rPr>
                        <w:rFonts w:hint="eastAsia"/>
                        <w:sz w:val="24"/>
                        <w:szCs w:val="24"/>
                      </w:rPr>
                      <w:t xml:space="preserve"> to transact the appropriation</w:t>
                    </w:r>
                  </w:p>
                </w:txbxContent>
              </v:textbox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37" type="#_x0000_t34" style="position:absolute;left:2960;top:4412;width:518;height:2002;rotation:180" o:connectortype="elbow" adj="34625,-71077,-119035">
              <v:stroke endarrow="block"/>
            </v:shape>
            <v:rect id="_x0000_s1039" style="position:absolute;left:2193;top:5018;width:247;height:413" strokecolor="white [3212]">
              <v:textbox style="mso-next-textbox:#_x0000_s1039">
                <w:txbxContent>
                  <w:p w:rsidR="00ED0613" w:rsidRPr="00ED0613" w:rsidRDefault="00ED0613" w:rsidP="00ED0613">
                    <w:pPr>
                      <w:rPr>
                        <w:sz w:val="24"/>
                        <w:szCs w:val="24"/>
                      </w:rPr>
                    </w:pPr>
                    <w:r w:rsidRPr="00ED0613">
                      <w:rPr>
                        <w:rFonts w:hint="eastAsia"/>
                        <w:sz w:val="24"/>
                        <w:szCs w:val="24"/>
                      </w:rPr>
                      <w:t>N</w:t>
                    </w:r>
                  </w:p>
                </w:txbxContent>
              </v:textbox>
            </v:rect>
            <v:rect id="_x0000_s1038" style="position:absolute;left:4833;top:5525;width:247;height:461" strokecolor="white [3212]">
              <v:textbox style="mso-next-textbox:#_x0000_s1038">
                <w:txbxContent>
                  <w:p w:rsidR="00ED0613" w:rsidRPr="00ED0613" w:rsidRDefault="00ED0613" w:rsidP="00ED0613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Y</w:t>
                    </w:r>
                  </w:p>
                </w:txbxContent>
              </v:textbox>
            </v:rect>
            <v:shape id="_x0000_s1042" type="#_x0000_t34" style="position:absolute;left:3478;top:6414;width:1;height:1619;rotation:180;flip:x" o:connectortype="elbow" adj="-7776000,-109457,71064000">
              <v:stroke endarrow="block"/>
            </v:shape>
            <v:rect id="_x0000_s1043" style="position:absolute;left:2401;top:6959;width:247;height:412" strokecolor="white [3212]">
              <v:textbox style="mso-next-textbox:#_x0000_s1043">
                <w:txbxContent>
                  <w:p w:rsidR="00ED0613" w:rsidRPr="00ED0613" w:rsidRDefault="00ED0613" w:rsidP="00ED0613">
                    <w:pPr>
                      <w:rPr>
                        <w:sz w:val="24"/>
                        <w:szCs w:val="24"/>
                      </w:rPr>
                    </w:pPr>
                    <w:r w:rsidRPr="00ED0613">
                      <w:rPr>
                        <w:rFonts w:hint="eastAsia"/>
                        <w:sz w:val="24"/>
                        <w:szCs w:val="24"/>
                      </w:rPr>
                      <w:t>N</w:t>
                    </w:r>
                  </w:p>
                </w:txbxContent>
              </v:textbox>
            </v:rect>
            <v:rect id="_x0000_s1044" style="position:absolute;left:4833;top:8409;width:247;height:357" strokecolor="white [3212]">
              <v:textbox style="mso-next-textbox:#_x0000_s1044">
                <w:txbxContent>
                  <w:p w:rsidR="00ED0613" w:rsidRPr="00ED0613" w:rsidRDefault="00ED0613" w:rsidP="00ED0613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Y</w:t>
                    </w:r>
                  </w:p>
                </w:txbxContent>
              </v:textbox>
            </v:rect>
            <w10:wrap type="none"/>
            <w10:anchorlock/>
          </v:group>
        </w:pict>
      </w:r>
    </w:p>
    <w:sectPr w:rsidR="006C2882" w:rsidSect="006C28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62B9"/>
    <w:rsid w:val="004962B9"/>
    <w:rsid w:val="006C2882"/>
    <w:rsid w:val="00A210A3"/>
    <w:rsid w:val="00D53B80"/>
    <w:rsid w:val="00ED0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  <o:rules v:ext="edit">
        <o:r id="V:Rule1" type="connector" idref="#_x0000_s1029"/>
        <o:r id="V:Rule2" type="connector" idref="#_x0000_s1031">
          <o:proxy start="" idref="#_x0000_s1030" connectloc="2"/>
          <o:proxy end="" idref="#_x0000_s1033" connectloc="0"/>
        </o:r>
        <o:r id="V:Rule4" type="connector" idref="#_x0000_s1035"/>
        <o:r id="V:Rule6" type="connector" idref="#_x0000_s1037">
          <o:proxy start="" idref="#_x0000_s1030" connectloc="1"/>
          <o:proxy end="" idref="#_x0000_s1028" connectloc="1"/>
        </o:r>
        <o:r id="V:Rule10" type="connector" idref="#_x0000_s1042">
          <o:proxy start="" idref="#_x0000_s1033" connectloc="1"/>
          <o:proxy end="" idref="#_x0000_s1030" connectloc="1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2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2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jc.seu.edu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2014-05-23T07:57:00Z</dcterms:created>
  <dcterms:modified xsi:type="dcterms:W3CDTF">2014-05-23T08:22:00Z</dcterms:modified>
</cp:coreProperties>
</file>